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56" w:rsidRDefault="00E52256" w:rsidP="009B69DC">
      <w:pPr>
        <w:spacing w:line="360" w:lineRule="auto"/>
        <w:ind w:right="-74"/>
        <w:jc w:val="both"/>
        <w:rPr>
          <w:rFonts w:cs="Arial"/>
          <w:b/>
          <w:sz w:val="24"/>
          <w:szCs w:val="24"/>
        </w:rPr>
      </w:pPr>
      <w:bookmarkStart w:id="0" w:name="_GoBack"/>
      <w:bookmarkEnd w:id="0"/>
    </w:p>
    <w:p w:rsidR="0017757A" w:rsidRPr="000C1D06" w:rsidRDefault="0017757A" w:rsidP="009B69DC">
      <w:pPr>
        <w:spacing w:line="360" w:lineRule="auto"/>
        <w:ind w:right="-74"/>
        <w:jc w:val="both"/>
        <w:rPr>
          <w:rFonts w:cs="Arial"/>
          <w:b/>
          <w:sz w:val="24"/>
          <w:szCs w:val="24"/>
        </w:rPr>
      </w:pPr>
      <w:r w:rsidRPr="000C1D06">
        <w:rPr>
          <w:rFonts w:cs="Arial"/>
          <w:b/>
          <w:sz w:val="24"/>
          <w:szCs w:val="24"/>
        </w:rPr>
        <w:t>H. CONGRESO DEL ESTADO INDEPENDIENTE,</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LIBRE Y SOBERANO DE COAHUILA DE ZARAGOZA</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PALACIO DEL CONGRESO</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C I U D A D.-</w:t>
      </w:r>
    </w:p>
    <w:p w:rsidR="008540F0" w:rsidRDefault="008540F0" w:rsidP="009B69DC">
      <w:pPr>
        <w:spacing w:line="360" w:lineRule="auto"/>
        <w:ind w:right="-74"/>
        <w:jc w:val="right"/>
        <w:rPr>
          <w:rFonts w:cs="Arial"/>
          <w:sz w:val="24"/>
          <w:szCs w:val="24"/>
        </w:rPr>
      </w:pPr>
    </w:p>
    <w:p w:rsidR="00E52256" w:rsidRDefault="00E52256" w:rsidP="009B69DC">
      <w:pPr>
        <w:spacing w:line="360" w:lineRule="auto"/>
        <w:ind w:right="-74"/>
        <w:jc w:val="right"/>
        <w:rPr>
          <w:rFonts w:cs="Arial"/>
          <w:sz w:val="24"/>
          <w:szCs w:val="24"/>
        </w:rPr>
      </w:pPr>
    </w:p>
    <w:p w:rsidR="0017757A" w:rsidRPr="000C1D06" w:rsidRDefault="0017757A" w:rsidP="009B69DC">
      <w:pPr>
        <w:spacing w:line="360" w:lineRule="auto"/>
        <w:ind w:right="-74"/>
        <w:jc w:val="right"/>
        <w:rPr>
          <w:rFonts w:cs="Arial"/>
          <w:sz w:val="24"/>
          <w:szCs w:val="24"/>
        </w:rPr>
      </w:pPr>
      <w:r w:rsidRPr="000C1D06">
        <w:rPr>
          <w:rFonts w:cs="Arial"/>
          <w:sz w:val="24"/>
          <w:szCs w:val="24"/>
        </w:rPr>
        <w:t>Saltillo, Coah</w:t>
      </w:r>
      <w:r w:rsidR="0094411E">
        <w:rPr>
          <w:rFonts w:cs="Arial"/>
          <w:sz w:val="24"/>
          <w:szCs w:val="24"/>
        </w:rPr>
        <w:t>uila de Zaragoza</w:t>
      </w:r>
      <w:r w:rsidRPr="000C1D06">
        <w:rPr>
          <w:rFonts w:cs="Arial"/>
          <w:sz w:val="24"/>
          <w:szCs w:val="24"/>
        </w:rPr>
        <w:t xml:space="preserve">, a </w:t>
      </w:r>
      <w:r w:rsidR="000C1D06" w:rsidRPr="000C1D06">
        <w:rPr>
          <w:rFonts w:cs="Arial"/>
          <w:sz w:val="24"/>
          <w:szCs w:val="24"/>
        </w:rPr>
        <w:t xml:space="preserve"> </w:t>
      </w:r>
      <w:r w:rsidR="00B12F0E">
        <w:rPr>
          <w:rFonts w:cs="Arial"/>
          <w:sz w:val="24"/>
          <w:szCs w:val="24"/>
        </w:rPr>
        <w:t>27</w:t>
      </w:r>
      <w:r w:rsidR="00170234">
        <w:rPr>
          <w:rFonts w:cs="Arial"/>
          <w:sz w:val="24"/>
          <w:szCs w:val="24"/>
        </w:rPr>
        <w:t xml:space="preserve"> </w:t>
      </w:r>
      <w:r w:rsidRPr="000C1D06">
        <w:rPr>
          <w:rFonts w:cs="Arial"/>
          <w:sz w:val="24"/>
          <w:szCs w:val="24"/>
        </w:rPr>
        <w:t xml:space="preserve">de </w:t>
      </w:r>
      <w:r w:rsidR="001C4A59" w:rsidRPr="000C1D06">
        <w:rPr>
          <w:rFonts w:cs="Arial"/>
          <w:sz w:val="24"/>
          <w:szCs w:val="24"/>
        </w:rPr>
        <w:t>Noviembre</w:t>
      </w:r>
      <w:r w:rsidRPr="000C1D06">
        <w:rPr>
          <w:rFonts w:cs="Arial"/>
          <w:sz w:val="24"/>
          <w:szCs w:val="24"/>
        </w:rPr>
        <w:t xml:space="preserve"> de 201</w:t>
      </w:r>
      <w:r w:rsidR="00F32D00">
        <w:rPr>
          <w:rFonts w:cs="Arial"/>
          <w:sz w:val="24"/>
          <w:szCs w:val="24"/>
        </w:rPr>
        <w:t>5</w:t>
      </w:r>
    </w:p>
    <w:p w:rsidR="00722CB4" w:rsidRPr="000C1D06" w:rsidRDefault="00722CB4" w:rsidP="009B69DC">
      <w:pPr>
        <w:spacing w:line="360" w:lineRule="auto"/>
        <w:ind w:right="-74"/>
        <w:jc w:val="both"/>
        <w:rPr>
          <w:rFonts w:cs="Arial"/>
          <w:sz w:val="24"/>
          <w:szCs w:val="24"/>
        </w:rPr>
      </w:pPr>
    </w:p>
    <w:p w:rsidR="0017757A" w:rsidRPr="000C1D06" w:rsidRDefault="00BE70A4" w:rsidP="009B69DC">
      <w:pPr>
        <w:spacing w:line="360" w:lineRule="auto"/>
        <w:ind w:right="-74"/>
        <w:jc w:val="both"/>
        <w:rPr>
          <w:rFonts w:cs="Arial"/>
          <w:sz w:val="24"/>
          <w:szCs w:val="24"/>
        </w:rPr>
      </w:pPr>
      <w:r w:rsidRPr="000C1D06">
        <w:rPr>
          <w:rFonts w:cs="Arial"/>
          <w:b/>
          <w:sz w:val="24"/>
          <w:szCs w:val="24"/>
        </w:rPr>
        <w:t>RUB</w:t>
      </w:r>
      <w:r w:rsidR="00F73D80" w:rsidRPr="000C1D06">
        <w:rPr>
          <w:rFonts w:cs="Arial"/>
          <w:b/>
          <w:sz w:val="24"/>
          <w:szCs w:val="24"/>
        </w:rPr>
        <w:t>É</w:t>
      </w:r>
      <w:r w:rsidRPr="000C1D06">
        <w:rPr>
          <w:rFonts w:cs="Arial"/>
          <w:b/>
          <w:sz w:val="24"/>
          <w:szCs w:val="24"/>
        </w:rPr>
        <w:t>N IGNACIO MOREIRA VALDE</w:t>
      </w:r>
      <w:r w:rsidR="00B5666B" w:rsidRPr="000C1D06">
        <w:rPr>
          <w:rFonts w:cs="Arial"/>
          <w:b/>
          <w:sz w:val="24"/>
          <w:szCs w:val="24"/>
        </w:rPr>
        <w:t>Z</w:t>
      </w:r>
      <w:r w:rsidR="0017757A" w:rsidRPr="000C1D06">
        <w:rPr>
          <w:rFonts w:cs="Arial"/>
          <w:sz w:val="24"/>
          <w:szCs w:val="24"/>
        </w:rPr>
        <w:t>, Gobernador Constitucional del Estado de Coahuila de Zaragoza, en ejercicio de la facultad que me confieren los artículos 59 fracción II, 82 fracción I, 84 fracción VII</w:t>
      </w:r>
      <w:r w:rsidR="00416758">
        <w:rPr>
          <w:rFonts w:cs="Arial"/>
          <w:sz w:val="24"/>
          <w:szCs w:val="24"/>
        </w:rPr>
        <w:t>I</w:t>
      </w:r>
      <w:r w:rsidR="0017757A" w:rsidRPr="000C1D06">
        <w:rPr>
          <w:rFonts w:cs="Arial"/>
          <w:sz w:val="24"/>
          <w:szCs w:val="24"/>
        </w:rPr>
        <w:t xml:space="preserve"> y 105 de la Constitució</w:t>
      </w:r>
      <w:r w:rsidR="00F83FB9" w:rsidRPr="000C1D06">
        <w:rPr>
          <w:rFonts w:cs="Arial"/>
          <w:sz w:val="24"/>
          <w:szCs w:val="24"/>
        </w:rPr>
        <w:t xml:space="preserve">n Política del Estado; artículo 9 </w:t>
      </w:r>
      <w:r w:rsidR="0017757A" w:rsidRPr="000C1D06">
        <w:rPr>
          <w:rFonts w:cs="Arial"/>
          <w:sz w:val="24"/>
          <w:szCs w:val="24"/>
        </w:rPr>
        <w:t>apartado A, fracción I de la Ley Orgánica de la Administració</w:t>
      </w:r>
      <w:r w:rsidR="00B12F0E">
        <w:rPr>
          <w:rFonts w:cs="Arial"/>
          <w:sz w:val="24"/>
          <w:szCs w:val="24"/>
        </w:rPr>
        <w:t>n Pública del Estado; artículo 152</w:t>
      </w:r>
      <w:r w:rsidR="0017757A" w:rsidRPr="000C1D06">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722CB4" w:rsidRPr="000C1D06" w:rsidRDefault="00722CB4" w:rsidP="009B69DC">
      <w:pPr>
        <w:spacing w:line="360" w:lineRule="auto"/>
        <w:ind w:right="-74"/>
        <w:jc w:val="both"/>
        <w:rPr>
          <w:rFonts w:cs="Arial"/>
          <w:sz w:val="24"/>
          <w:szCs w:val="24"/>
        </w:rPr>
      </w:pPr>
    </w:p>
    <w:p w:rsidR="005B39B7" w:rsidRPr="000C1D06" w:rsidRDefault="0017757A" w:rsidP="009B69DC">
      <w:pPr>
        <w:pStyle w:val="Puesto"/>
        <w:spacing w:line="360" w:lineRule="auto"/>
        <w:ind w:right="-74"/>
        <w:rPr>
          <w:rFonts w:ascii="Arial" w:hAnsi="Arial" w:cs="Arial"/>
          <w:szCs w:val="24"/>
        </w:rPr>
      </w:pPr>
      <w:r w:rsidRPr="000C1D06">
        <w:rPr>
          <w:rFonts w:ascii="Arial" w:hAnsi="Arial" w:cs="Arial"/>
          <w:szCs w:val="24"/>
        </w:rPr>
        <w:t>LEY DE INGRESOS</w:t>
      </w:r>
      <w:r w:rsidR="005B39B7" w:rsidRPr="000C1D06">
        <w:rPr>
          <w:rFonts w:ascii="Arial" w:hAnsi="Arial" w:cs="Arial"/>
          <w:szCs w:val="24"/>
        </w:rPr>
        <w:t xml:space="preserve"> PARA </w:t>
      </w:r>
      <w:r w:rsidRPr="000C1D06">
        <w:rPr>
          <w:rFonts w:ascii="Arial" w:hAnsi="Arial" w:cs="Arial"/>
          <w:szCs w:val="24"/>
        </w:rPr>
        <w:t>EL ESTADO</w:t>
      </w:r>
      <w:r w:rsidR="005B39B7" w:rsidRPr="000C1D06">
        <w:rPr>
          <w:rFonts w:ascii="Arial" w:hAnsi="Arial" w:cs="Arial"/>
          <w:szCs w:val="24"/>
        </w:rPr>
        <w:t xml:space="preserve"> DE COAHUILA DE ZARAGOZA</w:t>
      </w:r>
    </w:p>
    <w:p w:rsidR="0017757A" w:rsidRPr="000C1D06" w:rsidRDefault="0017757A" w:rsidP="009B69DC">
      <w:pPr>
        <w:pStyle w:val="Puesto"/>
        <w:spacing w:line="360" w:lineRule="auto"/>
        <w:ind w:right="-74"/>
        <w:rPr>
          <w:rFonts w:ascii="Arial" w:hAnsi="Arial" w:cs="Arial"/>
          <w:szCs w:val="24"/>
        </w:rPr>
      </w:pPr>
      <w:r w:rsidRPr="000C1D06">
        <w:rPr>
          <w:rFonts w:ascii="Arial" w:hAnsi="Arial" w:cs="Arial"/>
          <w:szCs w:val="24"/>
        </w:rPr>
        <w:t>PARA EL EJERCICIO FISCAL 201</w:t>
      </w:r>
      <w:r w:rsidR="00F32D00">
        <w:rPr>
          <w:rFonts w:ascii="Arial" w:hAnsi="Arial" w:cs="Arial"/>
          <w:szCs w:val="24"/>
        </w:rPr>
        <w:t>6</w:t>
      </w:r>
    </w:p>
    <w:p w:rsidR="00BE13F4" w:rsidRPr="000C1D06" w:rsidRDefault="00BE13F4" w:rsidP="009B69DC">
      <w:pPr>
        <w:spacing w:line="360" w:lineRule="auto"/>
        <w:ind w:right="-74"/>
        <w:jc w:val="both"/>
        <w:rPr>
          <w:rFonts w:cs="Arial"/>
          <w:b/>
          <w:sz w:val="24"/>
          <w:szCs w:val="24"/>
        </w:rPr>
      </w:pPr>
    </w:p>
    <w:p w:rsidR="00B41F8A" w:rsidRPr="000C1D06" w:rsidRDefault="00B41F8A" w:rsidP="00B41F8A">
      <w:pPr>
        <w:pStyle w:val="Default"/>
        <w:spacing w:line="360" w:lineRule="auto"/>
        <w:jc w:val="both"/>
        <w:rPr>
          <w:rFonts w:ascii="Arial" w:hAnsi="Arial" w:cs="Arial"/>
        </w:rPr>
      </w:pPr>
      <w:r w:rsidRPr="000C1D06">
        <w:rPr>
          <w:rFonts w:ascii="Arial" w:hAnsi="Arial" w:cs="Arial"/>
          <w:b/>
          <w:bCs/>
        </w:rPr>
        <w:t xml:space="preserve">ARTÍCULO 1.- </w:t>
      </w:r>
      <w:r w:rsidRPr="000C1D06">
        <w:rPr>
          <w:rFonts w:ascii="Arial" w:hAnsi="Arial" w:cs="Arial"/>
        </w:rPr>
        <w:t>En el ejercicio fiscal del 201</w:t>
      </w:r>
      <w:r w:rsidR="00F32D00">
        <w:rPr>
          <w:rFonts w:ascii="Arial" w:hAnsi="Arial" w:cs="Arial"/>
        </w:rPr>
        <w:t>6</w:t>
      </w:r>
      <w:r w:rsidRPr="000C1D06">
        <w:rPr>
          <w:rFonts w:ascii="Arial" w:hAnsi="Arial" w:cs="Arial"/>
        </w:rPr>
        <w:t xml:space="preserve"> la Hacienda Pública del Estado de Coahuila, percibirá los ingresos provenientes de los conceptos que se enumeran en este artículo, por las cantidades estimadas que se precisan en </w:t>
      </w:r>
      <w:r w:rsidR="00322445">
        <w:rPr>
          <w:rFonts w:ascii="Arial" w:hAnsi="Arial" w:cs="Arial"/>
        </w:rPr>
        <w:t>e</w:t>
      </w:r>
      <w:r w:rsidR="007C279A">
        <w:rPr>
          <w:rFonts w:ascii="Arial" w:hAnsi="Arial" w:cs="Arial"/>
        </w:rPr>
        <w:t xml:space="preserve">l Anexo </w:t>
      </w:r>
      <w:r w:rsidR="00322445">
        <w:rPr>
          <w:rFonts w:ascii="Arial" w:hAnsi="Arial" w:cs="Arial"/>
        </w:rPr>
        <w:t xml:space="preserve">1, </w:t>
      </w:r>
      <w:r w:rsidR="007C279A">
        <w:rPr>
          <w:rFonts w:ascii="Arial" w:hAnsi="Arial" w:cs="Arial"/>
        </w:rPr>
        <w:t xml:space="preserve">de Ingresos Armonizado y </w:t>
      </w:r>
      <w:r w:rsidR="00322445">
        <w:rPr>
          <w:rFonts w:ascii="Arial" w:hAnsi="Arial" w:cs="Arial"/>
        </w:rPr>
        <w:t xml:space="preserve">el Anexo 2, de Ingresos </w:t>
      </w:r>
      <w:r w:rsidR="007C279A">
        <w:rPr>
          <w:rFonts w:ascii="Arial" w:hAnsi="Arial" w:cs="Arial"/>
        </w:rPr>
        <w:t>a Detalle</w:t>
      </w:r>
      <w:r w:rsidRPr="000C1D06">
        <w:rPr>
          <w:rFonts w:ascii="Arial" w:hAnsi="Arial" w:cs="Arial"/>
        </w:rPr>
        <w:t xml:space="preserve"> de esta Ley. </w:t>
      </w:r>
    </w:p>
    <w:p w:rsidR="00B41F8A" w:rsidRPr="000C1D06" w:rsidRDefault="00B41F8A" w:rsidP="00B41F8A">
      <w:pPr>
        <w:pStyle w:val="Default"/>
        <w:spacing w:line="360" w:lineRule="auto"/>
        <w:jc w:val="both"/>
        <w:rPr>
          <w:rFonts w:ascii="Arial" w:hAnsi="Arial" w:cs="Arial"/>
        </w:rPr>
      </w:pPr>
    </w:p>
    <w:p w:rsidR="00E52256" w:rsidRDefault="00E52256" w:rsidP="00B41F8A">
      <w:pPr>
        <w:pStyle w:val="Textosinformato"/>
        <w:rPr>
          <w:rFonts w:ascii="Arial" w:hAnsi="Arial" w:cs="Arial"/>
          <w:b/>
          <w:sz w:val="24"/>
          <w:szCs w:val="24"/>
        </w:rPr>
      </w:pPr>
      <w:r>
        <w:rPr>
          <w:rFonts w:ascii="Arial" w:hAnsi="Arial" w:cs="Arial"/>
          <w:b/>
          <w:sz w:val="24"/>
          <w:szCs w:val="24"/>
        </w:rPr>
        <w:br w:type="column"/>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IMPUESTOS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IMPUESTOS SOBRE LOS INGRESOS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IMPUESTOS SOBRE EL PATRIMONIO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 xml:space="preserve">"IMPUESTOS SOBRE LA PRODUCCION, EL CONSUMO Y LAS </w:t>
      </w:r>
      <w:r w:rsidR="0079218E">
        <w:rPr>
          <w:rFonts w:ascii="Arial" w:hAnsi="Arial" w:cs="Arial"/>
          <w:sz w:val="24"/>
          <w:szCs w:val="24"/>
        </w:rPr>
        <w:t>T</w:t>
      </w:r>
      <w:r w:rsidRPr="00DC5EF0">
        <w:rPr>
          <w:rFonts w:ascii="Arial" w:hAnsi="Arial" w:cs="Arial"/>
          <w:sz w:val="24"/>
          <w:szCs w:val="24"/>
        </w:rPr>
        <w:t>RANSACCIONES"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IMPUESTOS AL COMERCIO EXTERIOR</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 xml:space="preserve">IMPUESTOS SOBRE NOMINAS Y ASIMILABLES </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IMPUESTOS ECOLOGICOS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ACCESORIOS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OTROS IMPUESTOS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IMPUESTOS NO COMPRENDIDOS EN LAS FRACCIONES DE LA LEY DE INGRESOS CAUSADAS EN EJERCICIOS FISCALES ANTERIORES PENDIENTES DE LIQUIDACION O PAGO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CUOTAS Y APORTACIONES DE SEGURIDAD SOCIAL</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APORTACIONES PARA FONDO DE VIVIENDA</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CUOTAS PARA EL SEGURO SOCIAL</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CUOTAS DE AHORRO PARA EL RETIRO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OTRAS CUOTAS Y APORTACIONES PARA LA SEGURIDAD SOCIAL</w:t>
      </w:r>
    </w:p>
    <w:p w:rsidR="00B41F8A" w:rsidRPr="00DC5EF0" w:rsidRDefault="0079218E" w:rsidP="00B41F8A">
      <w:pPr>
        <w:pStyle w:val="Textosinformato"/>
        <w:jc w:val="both"/>
        <w:rPr>
          <w:rFonts w:ascii="Arial" w:hAnsi="Arial" w:cs="Arial"/>
          <w:sz w:val="24"/>
          <w:szCs w:val="24"/>
        </w:rPr>
      </w:pPr>
      <w:r>
        <w:rPr>
          <w:rFonts w:ascii="Arial" w:hAnsi="Arial" w:cs="Arial"/>
          <w:sz w:val="24"/>
          <w:szCs w:val="24"/>
        </w:rPr>
        <w:t>A</w:t>
      </w:r>
      <w:r w:rsidR="00B41F8A" w:rsidRPr="00DC5EF0">
        <w:rPr>
          <w:rFonts w:ascii="Arial" w:hAnsi="Arial" w:cs="Arial"/>
          <w:sz w:val="24"/>
          <w:szCs w:val="24"/>
        </w:rPr>
        <w:t>CCESORIOS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CONTRIBUCIONES DE MEJORAS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CONTRIBUCIONES DE MEJORAS POR OBRAS PÚBLICAS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CONTRIBUCIONES ESPECIALES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CONTRIBUCIONES DE MEJORAS NO COMPRENDIDAS EN LAS FRACCIONES DE LA LEY DE INGRESOS CAUSADAS EN EJERCICIOS FISCALES ANTERIORES PENDIENTES DE LIQUIDACION O PAGO</w:t>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DERECHOS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"DERECHOS POR EL USO, GOCE, APROVECHAMIENTO O EXPLOTACION DE BIENES DE DOMINIO PUBLICO"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DERECHOS A LOS HIDROCARBUROS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DERECHOS POR PRESTACION DE SERVICIOS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OTROS DERECHOS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ACCESORIOS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Default="00B41F8A" w:rsidP="00B41F8A">
      <w:pPr>
        <w:pStyle w:val="Textosinformato"/>
        <w:jc w:val="both"/>
        <w:rPr>
          <w:rFonts w:ascii="Arial" w:hAnsi="Arial" w:cs="Arial"/>
          <w:sz w:val="24"/>
          <w:szCs w:val="24"/>
        </w:rPr>
      </w:pPr>
      <w:r w:rsidRPr="00DC5EF0">
        <w:rPr>
          <w:rFonts w:ascii="Arial" w:hAnsi="Arial" w:cs="Arial"/>
          <w:sz w:val="24"/>
          <w:szCs w:val="24"/>
        </w:rPr>
        <w:t>DERECHOS NO COMPRENDIDOS  EN LAS FRACCIONES DE LA LEY DE INGRESOS CAUSADAS EN EJERCICIOS FISCALES ANTERIORES PENDIENTES DE LIQUIDACION O PAGO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jc w:val="both"/>
        <w:rPr>
          <w:rFonts w:ascii="Arial" w:hAnsi="Arial" w:cs="Arial"/>
          <w:sz w:val="24"/>
          <w:szCs w:val="24"/>
        </w:rPr>
      </w:pPr>
    </w:p>
    <w:p w:rsidR="0079218E" w:rsidRPr="0079218E" w:rsidRDefault="0079218E" w:rsidP="00B41F8A">
      <w:pPr>
        <w:pStyle w:val="Textosinformato"/>
        <w:jc w:val="both"/>
        <w:rPr>
          <w:rFonts w:ascii="Arial" w:hAnsi="Arial" w:cs="Arial"/>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PRODUCTOS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79218E" w:rsidP="0079218E">
      <w:pPr>
        <w:pStyle w:val="Textosinformato"/>
        <w:tabs>
          <w:tab w:val="left" w:pos="1037"/>
        </w:tabs>
        <w:rPr>
          <w:rFonts w:ascii="Arial" w:hAnsi="Arial" w:cs="Arial"/>
          <w:sz w:val="20"/>
          <w:szCs w:val="20"/>
        </w:rPr>
      </w:pPr>
      <w:r>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PRODUCTOS DE TIPO CORRIENTE</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PRODUCTOS DE CAPITAL</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PRODUCTOS  NO COMPRENDIDOS  EN LAS FRACCIONES DE LA LEY DE INGRESOS CAUSADAS EN EJERCICIOS FISCALES ANTERIORES PENDIENTES DE LIQUIDACION O PAGO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b/>
          <w:sz w:val="24"/>
          <w:szCs w:val="24"/>
        </w:rPr>
      </w:pPr>
    </w:p>
    <w:p w:rsidR="0079218E" w:rsidRDefault="0079218E"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APROVECHAMIENTOS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B41F8A" w:rsidRPr="0079218E" w:rsidRDefault="00B41F8A" w:rsidP="00B41F8A">
      <w:pPr>
        <w:pStyle w:val="Textosinformato"/>
        <w:rPr>
          <w:rFonts w:ascii="Arial" w:hAnsi="Arial" w:cs="Arial"/>
          <w:sz w:val="20"/>
          <w:szCs w:val="20"/>
        </w:rPr>
      </w:pPr>
      <w:r w:rsidRPr="00DC5EF0">
        <w:rPr>
          <w:rFonts w:ascii="Arial" w:hAnsi="Arial" w:cs="Arial"/>
          <w:sz w:val="24"/>
          <w:szCs w:val="24"/>
        </w:rPr>
        <w:t>APROVECHAMIENTOS DE TIPO CORRIENTE</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APROVECHAMIENTOS DE CAPITAL</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APROVECHAMIENTOS NO COMPRENDIDOS  EN LAS FRACCIONES DE LA LEY DE INGRESOS CAUSADAS EN EJERCICIOS FISCALES ANTERIORES PENDIENTES DE LIQUIDACION O PAGO</w:t>
      </w:r>
      <w:r w:rsidRPr="00DC5EF0">
        <w:rPr>
          <w:rFonts w:ascii="Arial" w:hAnsi="Arial" w:cs="Arial"/>
          <w:sz w:val="24"/>
          <w:szCs w:val="24"/>
        </w:rPr>
        <w:tab/>
      </w:r>
    </w:p>
    <w:p w:rsidR="00B41F8A" w:rsidRPr="00DC5EF0" w:rsidRDefault="0079218E" w:rsidP="00B41F8A">
      <w:pPr>
        <w:pStyle w:val="Textosinformato"/>
        <w:rPr>
          <w:rFonts w:ascii="Arial" w:hAnsi="Arial" w:cs="Arial"/>
          <w:sz w:val="24"/>
          <w:szCs w:val="24"/>
        </w:rPr>
      </w:pPr>
      <w:r>
        <w:rPr>
          <w:rFonts w:ascii="Arial" w:hAnsi="Arial" w:cs="Arial"/>
          <w:sz w:val="24"/>
          <w:szCs w:val="24"/>
        </w:rPr>
        <w:br w:type="column"/>
      </w:r>
      <w:r w:rsidR="00B41F8A" w:rsidRPr="00DC5EF0">
        <w:rPr>
          <w:rFonts w:ascii="Arial" w:hAnsi="Arial" w:cs="Arial"/>
          <w:sz w:val="24"/>
          <w:szCs w:val="24"/>
        </w:rPr>
        <w:lastRenderedPageBreak/>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b/>
          <w:sz w:val="20"/>
          <w:szCs w:val="20"/>
        </w:rPr>
      </w:pPr>
      <w:r w:rsidRPr="00DC5EF0">
        <w:rPr>
          <w:rFonts w:ascii="Arial" w:hAnsi="Arial" w:cs="Arial"/>
          <w:b/>
          <w:sz w:val="24"/>
          <w:szCs w:val="24"/>
        </w:rPr>
        <w:t xml:space="preserve">INGRESOS POR VENTAS DE BIENES Y SERVICIOS </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79218E">
        <w:rPr>
          <w:rFonts w:ascii="Arial" w:hAnsi="Arial" w:cs="Arial"/>
          <w:b/>
          <w:sz w:val="20"/>
          <w:szCs w:val="20"/>
        </w:rPr>
        <w:tab/>
      </w:r>
      <w:r w:rsidRPr="0079218E">
        <w:rPr>
          <w:rFonts w:ascii="Arial" w:hAnsi="Arial" w:cs="Arial"/>
          <w:b/>
          <w:sz w:val="20"/>
          <w:szCs w:val="20"/>
        </w:rPr>
        <w:tab/>
      </w: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INGRESOS POR VENTAS DE BIENES Y SERVICIOS DE ORGANISMOS DESCENTRALIZADOS</w:t>
      </w:r>
    </w:p>
    <w:p w:rsidR="00B41F8A" w:rsidRPr="0079218E" w:rsidRDefault="00B41F8A" w:rsidP="00B41F8A">
      <w:pPr>
        <w:pStyle w:val="Textosinformato"/>
        <w:rPr>
          <w:rFonts w:ascii="Arial" w:hAnsi="Arial" w:cs="Arial"/>
          <w:sz w:val="20"/>
          <w:szCs w:val="20"/>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INGRESOS DE OPERACI</w:t>
      </w:r>
      <w:r>
        <w:rPr>
          <w:rFonts w:ascii="Arial" w:hAnsi="Arial" w:cs="Arial"/>
          <w:sz w:val="24"/>
          <w:szCs w:val="24"/>
        </w:rPr>
        <w:t>Ó</w:t>
      </w:r>
      <w:r w:rsidRPr="00DC5EF0">
        <w:rPr>
          <w:rFonts w:ascii="Arial" w:hAnsi="Arial" w:cs="Arial"/>
          <w:sz w:val="24"/>
          <w:szCs w:val="24"/>
        </w:rPr>
        <w:t>N DE ENTIDADES PARAESTATALES EMPRESARIALES</w:t>
      </w:r>
    </w:p>
    <w:p w:rsidR="00B41F8A" w:rsidRDefault="00B41F8A" w:rsidP="00B41F8A">
      <w:pPr>
        <w:pStyle w:val="Textosinformato"/>
        <w:rPr>
          <w:rFonts w:ascii="Arial" w:hAnsi="Arial" w:cs="Arial"/>
          <w:sz w:val="20"/>
          <w:szCs w:val="20"/>
        </w:rPr>
      </w:pPr>
    </w:p>
    <w:p w:rsidR="0079218E" w:rsidRPr="0079218E" w:rsidRDefault="0079218E" w:rsidP="00B41F8A">
      <w:pPr>
        <w:pStyle w:val="Textosinformato"/>
        <w:rPr>
          <w:rFonts w:ascii="Arial" w:hAnsi="Arial" w:cs="Arial"/>
          <w:sz w:val="20"/>
          <w:szCs w:val="20"/>
        </w:rPr>
      </w:pPr>
    </w:p>
    <w:p w:rsidR="00B41F8A" w:rsidRPr="00DC5EF0" w:rsidRDefault="00B41F8A" w:rsidP="00B41F8A">
      <w:pPr>
        <w:pStyle w:val="Textosinformato"/>
        <w:jc w:val="both"/>
        <w:rPr>
          <w:rFonts w:ascii="Arial" w:hAnsi="Arial" w:cs="Arial"/>
          <w:sz w:val="24"/>
          <w:szCs w:val="24"/>
        </w:rPr>
      </w:pPr>
      <w:r w:rsidRPr="00DC5EF0">
        <w:rPr>
          <w:rFonts w:ascii="Arial" w:hAnsi="Arial" w:cs="Arial"/>
          <w:sz w:val="24"/>
          <w:szCs w:val="24"/>
        </w:rPr>
        <w:t xml:space="preserve">IMPRESOS POR VENTAS DE BIENES Y SERVICIOS PRODUCIDOS EN ESTABLECIMIENTOS DEL GOBIERNO CENTRAL </w:t>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PARTICIPACIONES Y APORTACIONES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PARTICIPACIONES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APORTACIONES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CONVENIOS</w:t>
      </w:r>
    </w:p>
    <w:p w:rsidR="00B41F8A" w:rsidRPr="00DC5EF0" w:rsidRDefault="00B41F8A" w:rsidP="00B41F8A">
      <w:pPr>
        <w:pStyle w:val="Textosinformato"/>
        <w:rPr>
          <w:rFonts w:ascii="Arial" w:hAnsi="Arial" w:cs="Arial"/>
          <w:sz w:val="24"/>
          <w:szCs w:val="24"/>
        </w:rPr>
      </w:pPr>
    </w:p>
    <w:p w:rsidR="0079218E" w:rsidRDefault="0079218E"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TRANSFERENCIAS, ASIGNACIONES, SUBSIDIOS Y OTRAS AYUDAS</w:t>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TRANSFERENCIAS INTERNAS Y ASIGNACIONES AL SECTOR PÚBLICO</w:t>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TRANSFERENCIAS AL RESTO DEL SECTOR PÚBLICO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 xml:space="preserve">SUBSIDIOS Y SUBVENCIONES </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AYUDAS SOCIALES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PENSIONES Y JUBILACIONES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TRANSFERENCIAS A FIDEICOMISOS, MANDATOS Y ANALOGOS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INGRESOS DERIVADOS DE FINANCIAMIENTOS</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ENDEUDAMIENTO INTERNO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ENDEUDAMIENTO EXTERNO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0C1D06" w:rsidRDefault="000C1D06" w:rsidP="009B69DC">
      <w:pPr>
        <w:pStyle w:val="Default"/>
        <w:spacing w:line="360" w:lineRule="auto"/>
        <w:jc w:val="both"/>
        <w:rPr>
          <w:rFonts w:ascii="Arial" w:hAnsi="Arial" w:cs="Arial"/>
          <w:b/>
          <w:bCs/>
          <w:color w:val="auto"/>
          <w:lang w:val="es-ES_tradnl"/>
        </w:rPr>
      </w:pPr>
    </w:p>
    <w:p w:rsidR="0079218E" w:rsidRPr="0079218E" w:rsidRDefault="0079218E" w:rsidP="009B69DC">
      <w:pPr>
        <w:pStyle w:val="Default"/>
        <w:spacing w:line="360" w:lineRule="auto"/>
        <w:jc w:val="both"/>
        <w:rPr>
          <w:rFonts w:ascii="Arial" w:hAnsi="Arial" w:cs="Arial"/>
          <w:b/>
          <w:bCs/>
          <w:color w:val="auto"/>
          <w:sz w:val="2"/>
          <w:szCs w:val="2"/>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2.- </w:t>
      </w:r>
      <w:r w:rsidRPr="000C1D06">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3.- </w:t>
      </w:r>
      <w:r w:rsidRPr="000C1D06">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4.- </w:t>
      </w:r>
      <w:r w:rsidRPr="000C1D06">
        <w:rPr>
          <w:rFonts w:ascii="Arial" w:hAnsi="Arial" w:cs="Arial"/>
          <w:color w:val="auto"/>
        </w:rPr>
        <w:t xml:space="preserve">Cuando se autorice el pago de contribuciones en forma diferida o en parcialidades, se causarán recargos a razón del 1.5% mensual sobre saldos insolutos.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5.- </w:t>
      </w:r>
      <w:r w:rsidRPr="000C1D06">
        <w:rPr>
          <w:rFonts w:ascii="Arial" w:hAnsi="Arial" w:cs="Arial"/>
          <w:color w:val="auto"/>
        </w:rPr>
        <w:t xml:space="preserve">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 </w:t>
      </w:r>
    </w:p>
    <w:p w:rsidR="0079218E" w:rsidRPr="0079218E" w:rsidRDefault="0079218E" w:rsidP="009B69DC">
      <w:pPr>
        <w:pStyle w:val="Default"/>
        <w:spacing w:line="360" w:lineRule="auto"/>
        <w:jc w:val="both"/>
        <w:rPr>
          <w:rFonts w:ascii="Arial" w:hAnsi="Arial" w:cs="Arial"/>
          <w:b/>
          <w:bCs/>
          <w:color w:val="auto"/>
          <w:sz w:val="14"/>
          <w:szCs w:val="14"/>
        </w:rPr>
      </w:pPr>
    </w:p>
    <w:p w:rsidR="003D3761"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6.- </w:t>
      </w:r>
      <w:r w:rsidRPr="000C1D06">
        <w:rPr>
          <w:rFonts w:ascii="Arial" w:hAnsi="Arial" w:cs="Arial"/>
          <w:color w:val="auto"/>
        </w:rPr>
        <w:t xml:space="preserve">Se autoriza al Gobierno del Estado, por conducto de la Secretaría </w:t>
      </w:r>
      <w:r w:rsidRPr="0079218E">
        <w:rPr>
          <w:rFonts w:ascii="Arial" w:hAnsi="Arial" w:cs="Arial"/>
          <w:color w:val="auto"/>
          <w:spacing w:val="-20"/>
        </w:rPr>
        <w:t xml:space="preserve">de </w:t>
      </w:r>
      <w:r w:rsidRPr="0079218E">
        <w:rPr>
          <w:rFonts w:ascii="Arial" w:hAnsi="Arial" w:cs="Arial"/>
          <w:color w:val="auto"/>
        </w:rPr>
        <w:t>Finanzas, para que de ser conveniente para los intereses del Gobierno del Estado, reestructure o</w:t>
      </w:r>
      <w:r w:rsidRPr="0079218E">
        <w:rPr>
          <w:rFonts w:ascii="Arial" w:hAnsi="Arial" w:cs="Arial"/>
          <w:color w:val="auto"/>
          <w:spacing w:val="-20"/>
        </w:rPr>
        <w:t xml:space="preserve"> refinancie los créditos que tenga contratados con el sistema financiero, y que fueron autorizados por el H. Congreso del Estado, a</w:t>
      </w:r>
      <w:r w:rsidR="007F7467" w:rsidRPr="0079218E">
        <w:rPr>
          <w:rFonts w:ascii="Arial" w:hAnsi="Arial" w:cs="Arial"/>
          <w:color w:val="auto"/>
          <w:spacing w:val="-20"/>
        </w:rPr>
        <w:t>justándose en todos los casos a</w:t>
      </w:r>
      <w:r w:rsidR="0026247A" w:rsidRPr="0079218E">
        <w:rPr>
          <w:rFonts w:ascii="Arial" w:hAnsi="Arial" w:cs="Arial"/>
          <w:color w:val="auto"/>
          <w:spacing w:val="-20"/>
        </w:rPr>
        <w:t>l</w:t>
      </w:r>
      <w:r w:rsidRPr="0079218E">
        <w:rPr>
          <w:rFonts w:ascii="Arial" w:hAnsi="Arial" w:cs="Arial"/>
          <w:color w:val="auto"/>
          <w:spacing w:val="-20"/>
        </w:rPr>
        <w:t xml:space="preserve"> </w:t>
      </w:r>
      <w:r w:rsidR="0026247A" w:rsidRPr="0079218E">
        <w:rPr>
          <w:rFonts w:ascii="Arial" w:hAnsi="Arial" w:cs="Arial"/>
          <w:color w:val="auto"/>
          <w:spacing w:val="-20"/>
        </w:rPr>
        <w:t xml:space="preserve">Decreto No. </w:t>
      </w:r>
      <w:r w:rsidR="007F7467" w:rsidRPr="0079218E">
        <w:rPr>
          <w:rFonts w:ascii="Arial" w:hAnsi="Arial" w:cs="Arial"/>
          <w:color w:val="auto"/>
          <w:spacing w:val="-20"/>
        </w:rPr>
        <w:t xml:space="preserve"> </w:t>
      </w:r>
      <w:r w:rsidR="00170234" w:rsidRPr="0079218E">
        <w:rPr>
          <w:rFonts w:ascii="Arial" w:hAnsi="Arial" w:cs="Arial"/>
          <w:color w:val="auto"/>
          <w:spacing w:val="-20"/>
        </w:rPr>
        <w:t>642 de fecha 19</w:t>
      </w:r>
      <w:r w:rsidRPr="0079218E">
        <w:rPr>
          <w:rFonts w:ascii="Arial" w:hAnsi="Arial" w:cs="Arial"/>
          <w:color w:val="auto"/>
          <w:spacing w:val="-20"/>
        </w:rPr>
        <w:t xml:space="preserve"> de </w:t>
      </w:r>
      <w:r w:rsidR="00170234" w:rsidRPr="0079218E">
        <w:rPr>
          <w:rFonts w:ascii="Arial" w:hAnsi="Arial" w:cs="Arial"/>
          <w:color w:val="auto"/>
          <w:spacing w:val="-20"/>
        </w:rPr>
        <w:t>noviembre de 2014</w:t>
      </w:r>
      <w:r w:rsidRPr="0079218E">
        <w:rPr>
          <w:rFonts w:ascii="Arial" w:hAnsi="Arial" w:cs="Arial"/>
          <w:color w:val="auto"/>
          <w:spacing w:val="-20"/>
        </w:rPr>
        <w:t xml:space="preserve">, publicado en el Periódico Oficial del Gobierno del Estado </w:t>
      </w:r>
      <w:r w:rsidR="00170234" w:rsidRPr="0079218E">
        <w:rPr>
          <w:rFonts w:ascii="Arial" w:hAnsi="Arial" w:cs="Arial"/>
          <w:color w:val="auto"/>
          <w:spacing w:val="-20"/>
        </w:rPr>
        <w:t>No. 93</w:t>
      </w:r>
      <w:r w:rsidRPr="0079218E">
        <w:rPr>
          <w:rFonts w:ascii="Arial" w:hAnsi="Arial" w:cs="Arial"/>
          <w:color w:val="auto"/>
          <w:spacing w:val="-20"/>
        </w:rPr>
        <w:t xml:space="preserve"> en fecha </w:t>
      </w:r>
      <w:r w:rsidR="00170234" w:rsidRPr="0079218E">
        <w:rPr>
          <w:rFonts w:ascii="Arial" w:hAnsi="Arial" w:cs="Arial"/>
          <w:color w:val="auto"/>
          <w:spacing w:val="-20"/>
        </w:rPr>
        <w:t>21</w:t>
      </w:r>
      <w:r w:rsidRPr="0079218E">
        <w:rPr>
          <w:rFonts w:ascii="Arial" w:hAnsi="Arial" w:cs="Arial"/>
          <w:color w:val="auto"/>
          <w:spacing w:val="-20"/>
        </w:rPr>
        <w:t xml:space="preserve"> de </w:t>
      </w:r>
      <w:r w:rsidR="00170234" w:rsidRPr="0079218E">
        <w:rPr>
          <w:rFonts w:ascii="Arial" w:hAnsi="Arial" w:cs="Arial"/>
          <w:color w:val="auto"/>
          <w:spacing w:val="-20"/>
        </w:rPr>
        <w:t>noviembre de 2014</w:t>
      </w:r>
      <w:r w:rsidRPr="0079218E">
        <w:rPr>
          <w:rFonts w:ascii="Arial" w:hAnsi="Arial" w:cs="Arial"/>
          <w:color w:val="auto"/>
          <w:spacing w:val="-20"/>
        </w:rPr>
        <w:t xml:space="preserve">, por el cual se autoriza al Estado de Coahuila de </w:t>
      </w:r>
      <w:r w:rsidRPr="0079218E">
        <w:rPr>
          <w:rFonts w:ascii="Arial" w:hAnsi="Arial" w:cs="Arial"/>
          <w:color w:val="auto"/>
          <w:spacing w:val="-20"/>
        </w:rPr>
        <w:lastRenderedPageBreak/>
        <w:t>Zaragoza a contratar empréstitos para ser destinados a</w:t>
      </w:r>
      <w:r w:rsidR="00170234" w:rsidRPr="0079218E">
        <w:rPr>
          <w:rFonts w:ascii="Arial" w:hAnsi="Arial" w:cs="Arial"/>
          <w:color w:val="auto"/>
          <w:spacing w:val="-20"/>
        </w:rPr>
        <w:t xml:space="preserve"> llevar a cabo las</w:t>
      </w:r>
      <w:r w:rsidR="00170234">
        <w:rPr>
          <w:rFonts w:ascii="Arial" w:hAnsi="Arial" w:cs="Arial"/>
          <w:color w:val="auto"/>
        </w:rPr>
        <w:t xml:space="preserve"> operaciones de reestructuración y/u operaciones de</w:t>
      </w:r>
      <w:r w:rsidRPr="000C1D06">
        <w:rPr>
          <w:rFonts w:ascii="Arial" w:hAnsi="Arial" w:cs="Arial"/>
          <w:color w:val="auto"/>
        </w:rPr>
        <w:t xml:space="preserve"> refinanciamiento de la deuda pública e</w:t>
      </w:r>
      <w:r w:rsidR="00170234">
        <w:rPr>
          <w:rFonts w:ascii="Arial" w:hAnsi="Arial" w:cs="Arial"/>
          <w:color w:val="auto"/>
        </w:rPr>
        <w:t>statal</w:t>
      </w:r>
      <w:r w:rsidRPr="000C1D06">
        <w:rPr>
          <w:rFonts w:ascii="Arial" w:hAnsi="Arial" w:cs="Arial"/>
          <w:color w:val="auto"/>
        </w:rPr>
        <w:t>.</w:t>
      </w:r>
    </w:p>
    <w:p w:rsidR="000C1D06" w:rsidRPr="000C1D06" w:rsidRDefault="000C1D06" w:rsidP="009B69DC">
      <w:pPr>
        <w:pStyle w:val="Default"/>
        <w:spacing w:line="360" w:lineRule="auto"/>
        <w:jc w:val="both"/>
        <w:rPr>
          <w:rFonts w:ascii="Arial" w:hAnsi="Arial" w:cs="Arial"/>
          <w:b/>
          <w:bCs/>
          <w:color w:val="auto"/>
        </w:rPr>
      </w:pPr>
      <w:r w:rsidRPr="000C1D06">
        <w:rPr>
          <w:rFonts w:ascii="Arial" w:hAnsi="Arial" w:cs="Arial"/>
          <w:color w:val="auto"/>
        </w:rPr>
        <w:t xml:space="preserve"> </w:t>
      </w: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7.- </w:t>
      </w:r>
      <w:r w:rsidRPr="000C1D06">
        <w:rPr>
          <w:rFonts w:ascii="Arial" w:hAnsi="Arial" w:cs="Arial"/>
          <w:color w:val="auto"/>
        </w:rPr>
        <w:t xml:space="preserve">Se autoriza al Gobierno del Estado, por conducto de la Secretaría de Finanzas </w:t>
      </w:r>
      <w:r w:rsidR="00735EF3">
        <w:rPr>
          <w:rFonts w:ascii="Arial" w:hAnsi="Arial" w:cs="Arial"/>
          <w:color w:val="auto"/>
        </w:rPr>
        <w:t xml:space="preserve">para que </w:t>
      </w:r>
      <w:r w:rsidRPr="000C1D06">
        <w:rPr>
          <w:rFonts w:ascii="Arial" w:hAnsi="Arial" w:cs="Arial"/>
          <w:color w:val="auto"/>
        </w:rPr>
        <w:t xml:space="preserve">contrate y ejerza los créditos, hasta por el monto no ejercido, y que fueron autorizados por el H. Congreso del Estado de Coahuila de Zaragoza mediante </w:t>
      </w:r>
      <w:r w:rsidR="00E238BA">
        <w:rPr>
          <w:rFonts w:ascii="Arial" w:hAnsi="Arial" w:cs="Arial"/>
          <w:color w:val="auto"/>
        </w:rPr>
        <w:t>e</w:t>
      </w:r>
      <w:r w:rsidR="00735EF3">
        <w:rPr>
          <w:rFonts w:ascii="Arial" w:hAnsi="Arial" w:cs="Arial"/>
          <w:color w:val="auto"/>
        </w:rPr>
        <w:t>l</w:t>
      </w:r>
      <w:r w:rsidR="007F7467">
        <w:rPr>
          <w:rFonts w:ascii="Arial" w:hAnsi="Arial" w:cs="Arial"/>
          <w:color w:val="auto"/>
        </w:rPr>
        <w:t xml:space="preserve"> Decreto número</w:t>
      </w:r>
      <w:r w:rsidR="00735EF3">
        <w:rPr>
          <w:rFonts w:ascii="Arial" w:hAnsi="Arial" w:cs="Arial"/>
          <w:color w:val="auto"/>
        </w:rPr>
        <w:t xml:space="preserve"> 642</w:t>
      </w:r>
      <w:r w:rsidRPr="000C1D06">
        <w:rPr>
          <w:rFonts w:ascii="Arial" w:hAnsi="Arial" w:cs="Arial"/>
          <w:color w:val="auto"/>
        </w:rPr>
        <w:t>, publicado en el Periódico Oficia</w:t>
      </w:r>
      <w:r w:rsidR="0026247A">
        <w:rPr>
          <w:rFonts w:ascii="Arial" w:hAnsi="Arial" w:cs="Arial"/>
          <w:color w:val="auto"/>
        </w:rPr>
        <w:t xml:space="preserve">l del Gobierno del Estado No. </w:t>
      </w:r>
      <w:r w:rsidR="007F7467">
        <w:rPr>
          <w:rFonts w:ascii="Arial" w:hAnsi="Arial" w:cs="Arial"/>
          <w:color w:val="auto"/>
        </w:rPr>
        <w:t>93</w:t>
      </w:r>
      <w:r w:rsidR="007F7467" w:rsidRPr="000C1D06">
        <w:rPr>
          <w:rFonts w:ascii="Arial" w:hAnsi="Arial" w:cs="Arial"/>
          <w:color w:val="auto"/>
        </w:rPr>
        <w:t xml:space="preserve"> en fecha </w:t>
      </w:r>
      <w:r w:rsidR="007F7467">
        <w:rPr>
          <w:rFonts w:ascii="Arial" w:hAnsi="Arial" w:cs="Arial"/>
          <w:color w:val="auto"/>
        </w:rPr>
        <w:t>21</w:t>
      </w:r>
      <w:r w:rsidR="007F7467" w:rsidRPr="000C1D06">
        <w:rPr>
          <w:rFonts w:ascii="Arial" w:hAnsi="Arial" w:cs="Arial"/>
          <w:color w:val="auto"/>
        </w:rPr>
        <w:t xml:space="preserve"> de </w:t>
      </w:r>
      <w:r w:rsidR="007F7467">
        <w:rPr>
          <w:rFonts w:ascii="Arial" w:hAnsi="Arial" w:cs="Arial"/>
          <w:color w:val="auto"/>
        </w:rPr>
        <w:t>noviembre de 2014.</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El Ejecutivo del Estado, por conducto de la Secretaría de Finanzas, deberá dar cuenta al Congreso del Estado del ejercicio que realice conforme a la autorización que se otorga en este artículo.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Los créditos que se contraten con base en el presente artículo deberán destinars</w:t>
      </w:r>
      <w:r w:rsidR="00735EF3">
        <w:rPr>
          <w:rFonts w:ascii="Arial" w:hAnsi="Arial" w:cs="Arial"/>
          <w:color w:val="auto"/>
        </w:rPr>
        <w:t xml:space="preserve">e a los fines establecidos en </w:t>
      </w:r>
      <w:r w:rsidR="00E238BA">
        <w:rPr>
          <w:rFonts w:ascii="Arial" w:hAnsi="Arial" w:cs="Arial"/>
          <w:color w:val="auto"/>
        </w:rPr>
        <w:t>e</w:t>
      </w:r>
      <w:r w:rsidR="00735EF3">
        <w:rPr>
          <w:rFonts w:ascii="Arial" w:hAnsi="Arial" w:cs="Arial"/>
          <w:color w:val="auto"/>
        </w:rPr>
        <w:t>l</w:t>
      </w:r>
      <w:r w:rsidRPr="000C1D06">
        <w:rPr>
          <w:rFonts w:ascii="Arial" w:hAnsi="Arial" w:cs="Arial"/>
          <w:color w:val="auto"/>
        </w:rPr>
        <w:t xml:space="preserve"> Decreto</w:t>
      </w:r>
      <w:r w:rsidR="00735EF3">
        <w:rPr>
          <w:rFonts w:ascii="Arial" w:hAnsi="Arial" w:cs="Arial"/>
          <w:color w:val="auto"/>
        </w:rPr>
        <w:t xml:space="preserve"> número 642</w:t>
      </w:r>
      <w:r w:rsidRPr="000C1D06">
        <w:rPr>
          <w:rFonts w:ascii="Arial" w:hAnsi="Arial" w:cs="Arial"/>
          <w:color w:val="auto"/>
        </w:rPr>
        <w:t xml:space="preserve"> antes citado.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8.- </w:t>
      </w:r>
      <w:r w:rsidR="004825BC" w:rsidRPr="000C1D06">
        <w:rPr>
          <w:rFonts w:ascii="Arial" w:hAnsi="Arial" w:cs="Arial"/>
          <w:color w:val="auto"/>
        </w:rPr>
        <w:t>Se autoriza al Ejecutivo del Estado para que, por conducto de la Secretaría de Finanzas, afect</w:t>
      </w:r>
      <w:r w:rsidR="004825BC">
        <w:rPr>
          <w:rFonts w:ascii="Arial" w:hAnsi="Arial" w:cs="Arial"/>
          <w:color w:val="auto"/>
        </w:rPr>
        <w:t>e</w:t>
      </w:r>
      <w:r w:rsidR="004825BC" w:rsidRPr="000C1D06">
        <w:rPr>
          <w:rFonts w:ascii="Arial" w:hAnsi="Arial" w:cs="Arial"/>
          <w:color w:val="auto"/>
        </w:rPr>
        <w:t xml:space="preserve"> en garantía y/o fuente de pago de todas y cada una de las obligaciones que contraiga por los créditos o empréstitos que contrate como deudor directo o contingente, </w:t>
      </w:r>
      <w:r w:rsidR="004825BC">
        <w:rPr>
          <w:rFonts w:ascii="Arial" w:hAnsi="Arial" w:cs="Arial"/>
          <w:color w:val="auto"/>
        </w:rPr>
        <w:t>sus ingresos derivados de contribuciones, derechos, productos, aprovechamientos y/o</w:t>
      </w:r>
      <w:r w:rsidR="004825BC" w:rsidRPr="000C1D06">
        <w:rPr>
          <w:rFonts w:ascii="Arial" w:hAnsi="Arial" w:cs="Arial"/>
          <w:color w:val="auto"/>
        </w:rPr>
        <w:t xml:space="preserve"> participaciones que en ingresos federales le correspondan al Estado, sin perju</w:t>
      </w:r>
      <w:r w:rsidR="004825BC">
        <w:rPr>
          <w:rFonts w:ascii="Arial" w:hAnsi="Arial" w:cs="Arial"/>
          <w:color w:val="auto"/>
        </w:rPr>
        <w:t>icio de afectaciones anteriores, a través de la celebración de los mecanismos legales o fideicomisos que bajo cualquier modalidad o forma considere necesarios o convenientes.</w:t>
      </w:r>
      <w:r w:rsidRPr="000C1D06">
        <w:rPr>
          <w:rFonts w:ascii="Arial" w:hAnsi="Arial" w:cs="Arial"/>
          <w:color w:val="auto"/>
        </w:rPr>
        <w:t xml:space="preserve"> </w:t>
      </w:r>
    </w:p>
    <w:p w:rsidR="00D413C1" w:rsidRDefault="00D413C1"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735EF3">
        <w:rPr>
          <w:rFonts w:ascii="Arial" w:hAnsi="Arial" w:cs="Arial"/>
          <w:b/>
          <w:bCs/>
          <w:color w:val="auto"/>
        </w:rPr>
        <w:t>9</w:t>
      </w:r>
      <w:r w:rsidRPr="000C1D06">
        <w:rPr>
          <w:rFonts w:ascii="Arial" w:hAnsi="Arial" w:cs="Arial"/>
          <w:b/>
          <w:bCs/>
          <w:color w:val="auto"/>
        </w:rPr>
        <w:t xml:space="preserve">.- </w:t>
      </w:r>
      <w:r w:rsidRPr="000C1D06">
        <w:rPr>
          <w:rFonts w:ascii="Arial" w:hAnsi="Arial" w:cs="Arial"/>
          <w:color w:val="auto"/>
        </w:rPr>
        <w:t>La Secretaria de Finanzas por conducto de la Administración Fiscal General podrá condonar total o parcialmente los recargos de contribuciones estatales que se hubieren causado por los ejercicios 201</w:t>
      </w:r>
      <w:r w:rsidR="00E238BA">
        <w:rPr>
          <w:rFonts w:ascii="Arial" w:hAnsi="Arial" w:cs="Arial"/>
          <w:color w:val="auto"/>
        </w:rPr>
        <w:t>5</w:t>
      </w:r>
      <w:r w:rsidRPr="000C1D06">
        <w:rPr>
          <w:rFonts w:ascii="Arial" w:hAnsi="Arial" w:cs="Arial"/>
          <w:color w:val="auto"/>
        </w:rPr>
        <w:t xml:space="preserve"> y anteriores. </w:t>
      </w:r>
    </w:p>
    <w:p w:rsidR="002A01CE" w:rsidRDefault="002A01CE"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lastRenderedPageBreak/>
        <w:t xml:space="preserve">I.- </w:t>
      </w:r>
      <w:r w:rsidRPr="000C1D06">
        <w:rPr>
          <w:rFonts w:ascii="Arial" w:hAnsi="Arial" w:cs="Arial"/>
          <w:color w:val="auto"/>
        </w:rPr>
        <w:t xml:space="preserve">La condonación a que se refiere este artículo, se autorizará cuando: </w:t>
      </w:r>
    </w:p>
    <w:p w:rsidR="000C1D06" w:rsidRDefault="000C1D06" w:rsidP="009B69DC">
      <w:pPr>
        <w:pStyle w:val="Default"/>
        <w:spacing w:line="360" w:lineRule="auto"/>
        <w:jc w:val="both"/>
        <w:rPr>
          <w:rFonts w:ascii="Arial" w:hAnsi="Arial" w:cs="Arial"/>
          <w:b/>
          <w:bCs/>
          <w:color w:val="auto"/>
          <w:sz w:val="20"/>
          <w:szCs w:val="20"/>
        </w:rPr>
      </w:pPr>
    </w:p>
    <w:p w:rsidR="0079218E" w:rsidRPr="0079218E" w:rsidRDefault="0079218E" w:rsidP="009B69DC">
      <w:pPr>
        <w:pStyle w:val="Default"/>
        <w:spacing w:line="360" w:lineRule="auto"/>
        <w:jc w:val="both"/>
        <w:rPr>
          <w:rFonts w:ascii="Arial" w:hAnsi="Arial" w:cs="Arial"/>
          <w:b/>
          <w:bCs/>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1. </w:t>
      </w:r>
      <w:r w:rsidRPr="000C1D06">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2. </w:t>
      </w:r>
      <w:r w:rsidRPr="000C1D06">
        <w:rPr>
          <w:rFonts w:ascii="Arial" w:hAnsi="Arial" w:cs="Arial"/>
          <w:color w:val="auto"/>
        </w:rPr>
        <w:t>Los recargos cuya condonación se solicita, deriven de créditos fiscales a cargo del contribuyente relativos a contribuciones que debieron cubrirse hasta el 31 de diciembre de 201</w:t>
      </w:r>
      <w:r w:rsidR="00E238BA">
        <w:rPr>
          <w:rFonts w:ascii="Arial" w:hAnsi="Arial" w:cs="Arial"/>
          <w:color w:val="auto"/>
        </w:rPr>
        <w:t>5</w:t>
      </w:r>
      <w:r w:rsidRPr="000C1D06">
        <w:rPr>
          <w:rFonts w:ascii="Arial" w:hAnsi="Arial" w:cs="Arial"/>
          <w:color w:val="auto"/>
        </w:rPr>
        <w:t xml:space="preserve">. </w:t>
      </w:r>
    </w:p>
    <w:p w:rsidR="000C1D06" w:rsidRPr="0079218E" w:rsidRDefault="000C1D06" w:rsidP="009B69DC">
      <w:pPr>
        <w:pStyle w:val="Default"/>
        <w:spacing w:line="360" w:lineRule="auto"/>
        <w:jc w:val="both"/>
        <w:rPr>
          <w:rFonts w:ascii="Arial" w:hAnsi="Arial" w:cs="Arial"/>
          <w:color w:val="auto"/>
          <w:sz w:val="20"/>
          <w:szCs w:val="20"/>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II.- </w:t>
      </w:r>
      <w:r w:rsidRPr="000C1D06">
        <w:rPr>
          <w:rFonts w:ascii="Arial" w:hAnsi="Arial" w:cs="Arial"/>
          <w:color w:val="auto"/>
        </w:rPr>
        <w:t xml:space="preserve">El porcentaje de condonación parcial o total de recargos, se hará atendiendo a la situación financiera del contribuyente y a su posibilidad de pago.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Lo previsto en este artículo no constituye instancia y no reinicia, interrumpe o suspende la interposición de los medios de defensa que pudieren hacerse valer en contra de los créditos fiscales que hubiesen dado lugar a la causación de los recargos a que se refiere este precepto. </w:t>
      </w:r>
    </w:p>
    <w:p w:rsidR="009B69DC" w:rsidRDefault="009B69DC" w:rsidP="009B69DC">
      <w:pPr>
        <w:pStyle w:val="Default"/>
        <w:spacing w:line="360" w:lineRule="auto"/>
        <w:jc w:val="both"/>
        <w:rPr>
          <w:rFonts w:ascii="Arial" w:hAnsi="Arial" w:cs="Arial"/>
          <w:b/>
          <w:bCs/>
          <w:color w:val="auto"/>
        </w:rPr>
      </w:pPr>
    </w:p>
    <w:p w:rsidR="0079218E" w:rsidRDefault="0079218E" w:rsidP="009B69DC">
      <w:pPr>
        <w:pStyle w:val="Default"/>
        <w:spacing w:line="360" w:lineRule="auto"/>
        <w:jc w:val="both"/>
        <w:rPr>
          <w:rFonts w:ascii="Arial" w:hAnsi="Arial" w:cs="Arial"/>
          <w:b/>
          <w:bCs/>
          <w:color w:val="auto"/>
        </w:rPr>
      </w:pPr>
    </w:p>
    <w:p w:rsidR="0079218E" w:rsidRDefault="0079218E"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2A01CE">
        <w:rPr>
          <w:rFonts w:ascii="Arial" w:hAnsi="Arial" w:cs="Arial"/>
          <w:b/>
          <w:bCs/>
          <w:color w:val="auto"/>
        </w:rPr>
        <w:t>0</w:t>
      </w:r>
      <w:r w:rsidRPr="000C1D06">
        <w:rPr>
          <w:rFonts w:ascii="Arial" w:hAnsi="Arial" w:cs="Arial"/>
          <w:b/>
          <w:bCs/>
          <w:color w:val="auto"/>
        </w:rPr>
        <w:t xml:space="preserve">.- </w:t>
      </w:r>
      <w:r w:rsidRPr="000C1D06">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2A01CE">
        <w:rPr>
          <w:rFonts w:ascii="Arial" w:hAnsi="Arial" w:cs="Arial"/>
          <w:b/>
          <w:bCs/>
          <w:color w:val="auto"/>
        </w:rPr>
        <w:t>1</w:t>
      </w:r>
      <w:r w:rsidRPr="000C1D06">
        <w:rPr>
          <w:rFonts w:ascii="Arial" w:hAnsi="Arial" w:cs="Arial"/>
          <w:b/>
          <w:bCs/>
          <w:color w:val="auto"/>
        </w:rPr>
        <w:t xml:space="preserve">.- </w:t>
      </w:r>
      <w:r w:rsidRPr="000C1D06">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rsidR="000C1D06" w:rsidRPr="000C1D06" w:rsidRDefault="000C1D06" w:rsidP="009B69DC">
      <w:pPr>
        <w:pStyle w:val="Default"/>
        <w:spacing w:line="360" w:lineRule="auto"/>
        <w:jc w:val="both"/>
        <w:rPr>
          <w:rFonts w:ascii="Arial" w:hAnsi="Arial" w:cs="Arial"/>
          <w:b/>
          <w:bCs/>
          <w:color w:val="auto"/>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2A01CE">
        <w:rPr>
          <w:rFonts w:ascii="Arial" w:hAnsi="Arial" w:cs="Arial"/>
          <w:b/>
          <w:bCs/>
          <w:color w:val="auto"/>
        </w:rPr>
        <w:t>2</w:t>
      </w:r>
      <w:r w:rsidRPr="000C1D06">
        <w:rPr>
          <w:rFonts w:ascii="Arial" w:hAnsi="Arial" w:cs="Arial"/>
          <w:b/>
          <w:bCs/>
          <w:color w:val="auto"/>
        </w:rPr>
        <w:t xml:space="preserve">.- </w:t>
      </w:r>
      <w:r w:rsidRPr="000C1D06">
        <w:rPr>
          <w:rFonts w:ascii="Arial" w:hAnsi="Arial" w:cs="Arial"/>
          <w:color w:val="auto"/>
        </w:rPr>
        <w:t>Los ingresos previstos en esta Ley se incrementarán en función de los montos y conceptos de endeudamiento a</w:t>
      </w:r>
      <w:r w:rsidR="002A01CE">
        <w:rPr>
          <w:rFonts w:ascii="Arial" w:hAnsi="Arial" w:cs="Arial"/>
          <w:color w:val="auto"/>
        </w:rPr>
        <w:t xml:space="preserve">utorizados en </w:t>
      </w:r>
      <w:r w:rsidR="00E238BA">
        <w:rPr>
          <w:rFonts w:ascii="Arial" w:hAnsi="Arial" w:cs="Arial"/>
          <w:color w:val="auto"/>
        </w:rPr>
        <w:t>e</w:t>
      </w:r>
      <w:r w:rsidR="002A01CE">
        <w:rPr>
          <w:rFonts w:ascii="Arial" w:hAnsi="Arial" w:cs="Arial"/>
          <w:color w:val="auto"/>
        </w:rPr>
        <w:t>l Decreto No.</w:t>
      </w:r>
      <w:r w:rsidR="00E0390C">
        <w:rPr>
          <w:rFonts w:ascii="Arial" w:hAnsi="Arial" w:cs="Arial"/>
          <w:color w:val="auto"/>
        </w:rPr>
        <w:t xml:space="preserve"> </w:t>
      </w:r>
      <w:r w:rsidR="002A01CE">
        <w:rPr>
          <w:rFonts w:ascii="Arial" w:hAnsi="Arial" w:cs="Arial"/>
          <w:color w:val="auto"/>
        </w:rPr>
        <w:t xml:space="preserve">642 </w:t>
      </w:r>
      <w:r w:rsidRPr="000C1D06">
        <w:rPr>
          <w:rFonts w:ascii="Arial" w:hAnsi="Arial" w:cs="Arial"/>
          <w:color w:val="auto"/>
        </w:rPr>
        <w:t>a que se refieren los artículos 6</w:t>
      </w:r>
      <w:r w:rsidR="00E0390C">
        <w:rPr>
          <w:rFonts w:ascii="Arial" w:hAnsi="Arial" w:cs="Arial"/>
          <w:color w:val="auto"/>
        </w:rPr>
        <w:t>,</w:t>
      </w:r>
      <w:r w:rsidRPr="000C1D06">
        <w:rPr>
          <w:rFonts w:ascii="Arial" w:hAnsi="Arial" w:cs="Arial"/>
          <w:color w:val="auto"/>
        </w:rPr>
        <w:t xml:space="preserve"> 7 </w:t>
      </w:r>
      <w:r w:rsidR="002A01CE">
        <w:rPr>
          <w:rFonts w:ascii="Arial" w:hAnsi="Arial" w:cs="Arial"/>
          <w:color w:val="auto"/>
        </w:rPr>
        <w:t>y 8</w:t>
      </w:r>
      <w:r w:rsidR="00E0390C">
        <w:rPr>
          <w:rFonts w:ascii="Arial" w:hAnsi="Arial" w:cs="Arial"/>
          <w:color w:val="auto"/>
        </w:rPr>
        <w:t xml:space="preserve"> </w:t>
      </w:r>
      <w:r w:rsidRPr="000C1D06">
        <w:rPr>
          <w:rFonts w:ascii="Arial" w:hAnsi="Arial" w:cs="Arial"/>
          <w:color w:val="auto"/>
        </w:rPr>
        <w:t>de la presente Ley de Ingresos para el ejercicio fiscal 201</w:t>
      </w:r>
      <w:r w:rsidR="00F32D00">
        <w:rPr>
          <w:rFonts w:ascii="Arial" w:hAnsi="Arial" w:cs="Arial"/>
          <w:color w:val="auto"/>
        </w:rPr>
        <w:t>6</w:t>
      </w:r>
      <w:r w:rsidRPr="000C1D06">
        <w:rPr>
          <w:rFonts w:ascii="Arial" w:hAnsi="Arial" w:cs="Arial"/>
          <w:color w:val="auto"/>
        </w:rPr>
        <w:t xml:space="preserve">. </w:t>
      </w:r>
    </w:p>
    <w:p w:rsidR="002A01CE" w:rsidRPr="0094411E" w:rsidRDefault="002A01CE" w:rsidP="009B69DC">
      <w:pPr>
        <w:pStyle w:val="Default"/>
        <w:spacing w:line="360" w:lineRule="auto"/>
        <w:jc w:val="center"/>
        <w:rPr>
          <w:rFonts w:ascii="Arial" w:hAnsi="Arial" w:cs="Arial"/>
          <w:b/>
          <w:bCs/>
          <w:color w:val="auto"/>
        </w:rPr>
      </w:pPr>
    </w:p>
    <w:p w:rsidR="000C1D06" w:rsidRPr="00792D1A" w:rsidRDefault="000C1D06" w:rsidP="009B69DC">
      <w:pPr>
        <w:pStyle w:val="Default"/>
        <w:spacing w:line="360" w:lineRule="auto"/>
        <w:jc w:val="center"/>
        <w:rPr>
          <w:rFonts w:ascii="Arial" w:hAnsi="Arial" w:cs="Arial"/>
          <w:color w:val="auto"/>
          <w:lang w:val="en-US"/>
        </w:rPr>
      </w:pPr>
      <w:r w:rsidRPr="00792D1A">
        <w:rPr>
          <w:rFonts w:ascii="Arial" w:hAnsi="Arial" w:cs="Arial"/>
          <w:b/>
          <w:bCs/>
          <w:color w:val="auto"/>
          <w:lang w:val="en-US"/>
        </w:rPr>
        <w:lastRenderedPageBreak/>
        <w:t>T R A N S I T O R I O S</w:t>
      </w:r>
    </w:p>
    <w:p w:rsidR="000C1D06" w:rsidRPr="0079218E" w:rsidRDefault="000C1D06" w:rsidP="009B69DC">
      <w:pPr>
        <w:pStyle w:val="Default"/>
        <w:spacing w:line="360" w:lineRule="auto"/>
        <w:jc w:val="both"/>
        <w:rPr>
          <w:rFonts w:ascii="Arial" w:hAnsi="Arial" w:cs="Arial"/>
          <w:b/>
          <w:bCs/>
          <w:color w:val="auto"/>
          <w:sz w:val="10"/>
          <w:szCs w:val="10"/>
          <w:lang w:val="en-US"/>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PRIMERO.- </w:t>
      </w:r>
      <w:r w:rsidRPr="000C1D06">
        <w:rPr>
          <w:rFonts w:ascii="Arial" w:hAnsi="Arial" w:cs="Arial"/>
          <w:color w:val="auto"/>
        </w:rPr>
        <w:t xml:space="preserve">La presente Ley entrará en vigor a partir </w:t>
      </w:r>
      <w:r w:rsidR="00B12F0E">
        <w:rPr>
          <w:rFonts w:ascii="Arial" w:hAnsi="Arial" w:cs="Arial"/>
          <w:color w:val="auto"/>
        </w:rPr>
        <w:t>del primero de enero del año dos mil dieciséis</w:t>
      </w:r>
      <w:r w:rsidRPr="000C1D06">
        <w:rPr>
          <w:rFonts w:ascii="Arial" w:hAnsi="Arial" w:cs="Arial"/>
          <w:color w:val="auto"/>
        </w:rPr>
        <w:t xml:space="preserve">.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SEGUNDO.- </w:t>
      </w:r>
      <w:r w:rsidRPr="000C1D06">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TERCERO.- </w:t>
      </w:r>
      <w:r w:rsidRPr="000C1D06">
        <w:rPr>
          <w:rFonts w:ascii="Arial" w:hAnsi="Arial" w:cs="Arial"/>
          <w:color w:val="auto"/>
        </w:rPr>
        <w:t xml:space="preserve">Para efectos del otorgamiento de los Certificados de Promoción Fiscal se darán de acuerdo al Capítulo Tercero, artículo 9, Inciso A, fracción XXI de la Ley Orgánica de la Administración Pública del Estado de Coahuila de Zaragoza. </w:t>
      </w:r>
    </w:p>
    <w:p w:rsidR="000C1D06" w:rsidRPr="000C1D06" w:rsidRDefault="000C1D06" w:rsidP="009B69DC">
      <w:pPr>
        <w:pStyle w:val="Default"/>
        <w:spacing w:line="360" w:lineRule="auto"/>
        <w:jc w:val="both"/>
        <w:rPr>
          <w:rFonts w:ascii="Arial" w:hAnsi="Arial" w:cs="Arial"/>
          <w:b/>
          <w:bCs/>
          <w:color w:val="auto"/>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CUARTO</w:t>
      </w:r>
      <w:r w:rsidRPr="000C1D06">
        <w:rPr>
          <w:rFonts w:ascii="Arial" w:hAnsi="Arial" w:cs="Arial"/>
          <w:color w:val="auto"/>
        </w:rPr>
        <w:t xml:space="preserve">.- Se derogan todas las disposiciones que se opongan al presente Decreto. </w:t>
      </w:r>
    </w:p>
    <w:p w:rsidR="00B41C2E" w:rsidRPr="000C1D06" w:rsidRDefault="00B41C2E" w:rsidP="009B69DC">
      <w:pPr>
        <w:pStyle w:val="Default"/>
        <w:spacing w:line="360" w:lineRule="auto"/>
        <w:jc w:val="both"/>
        <w:rPr>
          <w:rFonts w:ascii="Arial" w:hAnsi="Arial" w:cs="Arial"/>
          <w:color w:val="auto"/>
        </w:rPr>
      </w:pPr>
    </w:p>
    <w:p w:rsidR="00B41C2E" w:rsidRPr="004B7C47" w:rsidRDefault="00B41C2E" w:rsidP="00B41C2E">
      <w:pPr>
        <w:ind w:right="-74"/>
        <w:jc w:val="center"/>
        <w:rPr>
          <w:rFonts w:cs="Arial"/>
          <w:b/>
        </w:rPr>
      </w:pPr>
      <w:r w:rsidRPr="004B7C47">
        <w:rPr>
          <w:rFonts w:cs="Arial"/>
          <w:b/>
        </w:rPr>
        <w:t>A T E N T A M E N T E</w:t>
      </w:r>
    </w:p>
    <w:p w:rsidR="00B41C2E" w:rsidRPr="004B7C47" w:rsidRDefault="00B41C2E" w:rsidP="00B41C2E">
      <w:pPr>
        <w:ind w:right="-74"/>
        <w:jc w:val="center"/>
        <w:rPr>
          <w:rFonts w:cs="Arial"/>
          <w:b/>
        </w:rPr>
      </w:pPr>
      <w:r w:rsidRPr="004B7C47">
        <w:rPr>
          <w:rFonts w:cs="Arial"/>
          <w:b/>
        </w:rPr>
        <w:t>“SUFRAGIO EFECTIVO, NO REELECCIÓN”</w:t>
      </w:r>
    </w:p>
    <w:p w:rsidR="00B41C2E" w:rsidRPr="004B7C47" w:rsidRDefault="00B41C2E" w:rsidP="00B41C2E">
      <w:pPr>
        <w:ind w:right="-74"/>
        <w:jc w:val="center"/>
        <w:rPr>
          <w:rFonts w:cs="Arial"/>
          <w:b/>
        </w:rPr>
      </w:pPr>
      <w:r w:rsidRPr="004B7C47">
        <w:rPr>
          <w:rFonts w:cs="Arial"/>
          <w:b/>
        </w:rPr>
        <w:t>EL GOBERNADOR CONSTITUCIONAL DEL ESTADO</w:t>
      </w:r>
    </w:p>
    <w:p w:rsidR="00B41C2E" w:rsidRDefault="00B41C2E" w:rsidP="00B41C2E">
      <w:pPr>
        <w:ind w:right="-74"/>
        <w:jc w:val="center"/>
        <w:rPr>
          <w:rFonts w:cs="Arial"/>
          <w:b/>
          <w:bCs/>
        </w:rPr>
      </w:pPr>
    </w:p>
    <w:p w:rsidR="00B41C2E" w:rsidRDefault="00B41C2E" w:rsidP="00B41C2E">
      <w:pPr>
        <w:ind w:right="-74"/>
        <w:jc w:val="center"/>
        <w:rPr>
          <w:rFonts w:cs="Arial"/>
          <w:b/>
          <w:bCs/>
        </w:rPr>
      </w:pPr>
    </w:p>
    <w:p w:rsidR="00B41C2E" w:rsidRDefault="00B41C2E" w:rsidP="00B41C2E">
      <w:pPr>
        <w:ind w:right="-74"/>
        <w:jc w:val="center"/>
        <w:rPr>
          <w:rFonts w:cs="Arial"/>
          <w:b/>
          <w:bCs/>
        </w:rPr>
      </w:pPr>
    </w:p>
    <w:p w:rsidR="00B41C2E" w:rsidRPr="004B7C47" w:rsidRDefault="00B41C2E" w:rsidP="00B41C2E">
      <w:pPr>
        <w:ind w:right="-74"/>
        <w:jc w:val="center"/>
        <w:rPr>
          <w:rFonts w:cs="Arial"/>
          <w:b/>
          <w:bCs/>
        </w:rPr>
      </w:pPr>
    </w:p>
    <w:p w:rsidR="00B41C2E" w:rsidRDefault="00B41C2E" w:rsidP="00B41C2E">
      <w:pPr>
        <w:ind w:right="67"/>
        <w:jc w:val="center"/>
        <w:rPr>
          <w:rFonts w:cs="Arial"/>
          <w:b/>
          <w:bCs/>
        </w:rPr>
      </w:pPr>
      <w:r w:rsidRPr="004B7C47">
        <w:rPr>
          <w:rFonts w:cs="Arial"/>
          <w:b/>
          <w:bCs/>
        </w:rPr>
        <w:t>RUBÉN IGNACIO MOREIRA VALDEZ</w:t>
      </w:r>
    </w:p>
    <w:p w:rsidR="00B41C2E" w:rsidRDefault="00B41C2E" w:rsidP="00B41C2E">
      <w:pPr>
        <w:ind w:right="67"/>
        <w:jc w:val="center"/>
        <w:rPr>
          <w:rFonts w:cs="Arial"/>
          <w:b/>
          <w:bCs/>
          <w:sz w:val="12"/>
          <w:szCs w:val="12"/>
        </w:rPr>
      </w:pPr>
    </w:p>
    <w:p w:rsidR="00B41C2E" w:rsidRDefault="00B41C2E" w:rsidP="00B41C2E">
      <w:pPr>
        <w:ind w:right="67"/>
        <w:jc w:val="center"/>
        <w:rPr>
          <w:rFonts w:cs="Arial"/>
          <w:b/>
          <w:bCs/>
          <w:sz w:val="12"/>
          <w:szCs w:val="12"/>
        </w:rPr>
      </w:pPr>
    </w:p>
    <w:p w:rsidR="00B41C2E" w:rsidRDefault="00B41C2E" w:rsidP="00B41C2E">
      <w:pPr>
        <w:ind w:right="67"/>
        <w:jc w:val="center"/>
        <w:rPr>
          <w:rFonts w:cs="Arial"/>
          <w:b/>
          <w:bCs/>
          <w:sz w:val="12"/>
          <w:szCs w:val="12"/>
        </w:rPr>
      </w:pPr>
    </w:p>
    <w:p w:rsidR="00B41C2E" w:rsidRPr="008A0F36" w:rsidRDefault="00B41C2E" w:rsidP="00B41C2E">
      <w:pPr>
        <w:ind w:right="67"/>
        <w:jc w:val="center"/>
        <w:rPr>
          <w:rFonts w:cs="Arial"/>
          <w:b/>
          <w:bCs/>
          <w:sz w:val="4"/>
          <w:szCs w:val="4"/>
        </w:rPr>
      </w:pPr>
    </w:p>
    <w:p w:rsidR="00B41C2E" w:rsidRPr="008A0F36" w:rsidRDefault="00B41C2E" w:rsidP="00B41C2E">
      <w:pPr>
        <w:ind w:right="67"/>
        <w:jc w:val="center"/>
        <w:rPr>
          <w:rFonts w:cs="Arial"/>
          <w:b/>
          <w:bCs/>
          <w:sz w:val="4"/>
          <w:szCs w:val="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Tr="00B41C2E">
        <w:tc>
          <w:tcPr>
            <w:tcW w:w="5387" w:type="dxa"/>
          </w:tcPr>
          <w:p w:rsidR="00B41C2E" w:rsidRDefault="00B41C2E" w:rsidP="00B41C2E">
            <w:pPr>
              <w:ind w:right="-74"/>
              <w:jc w:val="center"/>
              <w:rPr>
                <w:rFonts w:cs="Arial"/>
                <w:b/>
              </w:rPr>
            </w:pPr>
            <w:r w:rsidRPr="004B7C47">
              <w:rPr>
                <w:rFonts w:cs="Arial"/>
                <w:b/>
              </w:rPr>
              <w:t xml:space="preserve">EL </w:t>
            </w:r>
            <w:r>
              <w:rPr>
                <w:rFonts w:cs="Arial"/>
                <w:b/>
              </w:rPr>
              <w:t>SECRETARIO DE GOBIERNO</w:t>
            </w: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Pr="007C1614" w:rsidRDefault="00B41C2E" w:rsidP="00B41C2E">
            <w:pPr>
              <w:ind w:right="67"/>
              <w:jc w:val="right"/>
              <w:rPr>
                <w:rFonts w:cs="Arial"/>
                <w:b/>
                <w:bCs/>
              </w:rPr>
            </w:pPr>
            <w:r>
              <w:rPr>
                <w:rFonts w:cs="Arial"/>
                <w:b/>
                <w:bCs/>
              </w:rPr>
              <w:t xml:space="preserve">VÍCTOR MANUEL ZAMORA RODRÍGUEZ </w:t>
            </w:r>
          </w:p>
        </w:tc>
        <w:tc>
          <w:tcPr>
            <w:tcW w:w="283" w:type="dxa"/>
          </w:tcPr>
          <w:p w:rsidR="00B41C2E" w:rsidRDefault="00B41C2E" w:rsidP="00EE4975">
            <w:pPr>
              <w:ind w:right="67"/>
              <w:jc w:val="center"/>
              <w:rPr>
                <w:rFonts w:cs="Arial"/>
              </w:rPr>
            </w:pPr>
          </w:p>
        </w:tc>
        <w:tc>
          <w:tcPr>
            <w:tcW w:w="4678" w:type="dxa"/>
          </w:tcPr>
          <w:p w:rsidR="00B41C2E" w:rsidRDefault="00B41C2E" w:rsidP="00EE4975">
            <w:pPr>
              <w:ind w:right="-74"/>
              <w:jc w:val="center"/>
              <w:rPr>
                <w:rFonts w:cs="Arial"/>
                <w:b/>
              </w:rPr>
            </w:pPr>
            <w:r w:rsidRPr="004B7C47">
              <w:rPr>
                <w:rFonts w:cs="Arial"/>
                <w:b/>
              </w:rPr>
              <w:t xml:space="preserve">EL </w:t>
            </w:r>
            <w:r>
              <w:rPr>
                <w:rFonts w:cs="Arial"/>
                <w:b/>
              </w:rPr>
              <w:t>SECRETARIO DE FINANZAS</w:t>
            </w:r>
          </w:p>
          <w:p w:rsidR="00B41C2E" w:rsidRDefault="00B41C2E" w:rsidP="00EE4975">
            <w:pPr>
              <w:ind w:right="-74"/>
              <w:jc w:val="center"/>
              <w:rPr>
                <w:rFonts w:cs="Arial"/>
                <w:b/>
              </w:rPr>
            </w:pPr>
          </w:p>
          <w:p w:rsidR="00B41C2E" w:rsidRDefault="00B41C2E" w:rsidP="00EE4975">
            <w:pPr>
              <w:ind w:right="-74"/>
              <w:jc w:val="center"/>
              <w:rPr>
                <w:rFonts w:cs="Arial"/>
                <w:b/>
              </w:rPr>
            </w:pPr>
          </w:p>
          <w:p w:rsidR="00B41C2E" w:rsidRDefault="00B41C2E" w:rsidP="00EE4975">
            <w:pPr>
              <w:ind w:right="-74"/>
              <w:jc w:val="center"/>
              <w:rPr>
                <w:rFonts w:cs="Arial"/>
                <w:b/>
              </w:rPr>
            </w:pPr>
          </w:p>
          <w:p w:rsidR="00B41C2E" w:rsidRDefault="00B41C2E" w:rsidP="00EE4975">
            <w:pPr>
              <w:ind w:right="-74"/>
              <w:jc w:val="center"/>
              <w:rPr>
                <w:rFonts w:cs="Arial"/>
                <w:b/>
              </w:rPr>
            </w:pPr>
          </w:p>
          <w:p w:rsidR="00B41C2E" w:rsidRPr="007C1614" w:rsidRDefault="00B41C2E" w:rsidP="00EE4975">
            <w:pPr>
              <w:ind w:right="-74"/>
              <w:jc w:val="center"/>
              <w:rPr>
                <w:rFonts w:cs="Arial"/>
                <w:b/>
              </w:rPr>
            </w:pPr>
            <w:r>
              <w:rPr>
                <w:rFonts w:cs="Arial"/>
                <w:b/>
              </w:rPr>
              <w:t>ISMAEL EUGENIO RAMOS FLORES</w:t>
            </w:r>
          </w:p>
        </w:tc>
      </w:tr>
    </w:tbl>
    <w:p w:rsidR="00732CA3" w:rsidRPr="00732CA3" w:rsidRDefault="004022A3" w:rsidP="00732CA3">
      <w:pPr>
        <w:ind w:right="114"/>
        <w:rPr>
          <w:rFonts w:cs="Arial"/>
          <w:b/>
          <w:sz w:val="10"/>
          <w:szCs w:val="10"/>
        </w:rPr>
      </w:pPr>
      <w:r w:rsidRPr="00732CA3">
        <w:rPr>
          <w:rFonts w:cs="Arial"/>
          <w:b/>
          <w:sz w:val="24"/>
          <w:szCs w:val="24"/>
        </w:rPr>
        <w:br w:type="column"/>
      </w:r>
    </w:p>
    <w:p w:rsidR="00322445" w:rsidRPr="00492E76" w:rsidRDefault="00322445" w:rsidP="00492E76">
      <w:pPr>
        <w:pStyle w:val="Prrafodelista"/>
        <w:numPr>
          <w:ilvl w:val="0"/>
          <w:numId w:val="11"/>
        </w:numPr>
        <w:ind w:right="114"/>
        <w:rPr>
          <w:rFonts w:cs="Arial"/>
          <w:b/>
          <w:sz w:val="24"/>
          <w:szCs w:val="24"/>
        </w:rPr>
      </w:pPr>
      <w:r w:rsidRPr="00492E76">
        <w:rPr>
          <w:rFonts w:cs="Arial"/>
          <w:b/>
          <w:sz w:val="24"/>
          <w:szCs w:val="24"/>
        </w:rPr>
        <w:t>ANEXO DE INGRESOS ARMONIZADO</w:t>
      </w:r>
    </w:p>
    <w:p w:rsidR="00323308" w:rsidRDefault="00323308" w:rsidP="003515F3">
      <w:pPr>
        <w:ind w:right="114"/>
        <w:rPr>
          <w:rFonts w:cs="Arial"/>
          <w:b/>
          <w:sz w:val="10"/>
          <w:szCs w:val="10"/>
        </w:rPr>
      </w:pPr>
    </w:p>
    <w:tbl>
      <w:tblPr>
        <w:tblW w:w="9371" w:type="dxa"/>
        <w:tblInd w:w="55" w:type="dxa"/>
        <w:tblCellMar>
          <w:left w:w="70" w:type="dxa"/>
          <w:right w:w="70" w:type="dxa"/>
        </w:tblCellMar>
        <w:tblLook w:val="04A0" w:firstRow="1" w:lastRow="0" w:firstColumn="1" w:lastColumn="0" w:noHBand="0" w:noVBand="1"/>
      </w:tblPr>
      <w:tblGrid>
        <w:gridCol w:w="5260"/>
        <w:gridCol w:w="1418"/>
        <w:gridCol w:w="1417"/>
        <w:gridCol w:w="1276"/>
      </w:tblGrid>
      <w:tr w:rsidR="00732CA3" w:rsidRPr="00732CA3" w:rsidTr="00732CA3">
        <w:trPr>
          <w:trHeight w:val="225"/>
        </w:trPr>
        <w:tc>
          <w:tcPr>
            <w:tcW w:w="9371" w:type="dxa"/>
            <w:gridSpan w:val="4"/>
            <w:tcBorders>
              <w:top w:val="single" w:sz="12" w:space="0" w:color="auto"/>
              <w:left w:val="single" w:sz="12" w:space="0" w:color="auto"/>
              <w:bottom w:val="nil"/>
              <w:right w:val="single" w:sz="12" w:space="0" w:color="auto"/>
            </w:tcBorders>
            <w:shd w:val="clear" w:color="000000" w:fill="FFFFFF"/>
            <w:noWrap/>
            <w:vAlign w:val="bottom"/>
            <w:hideMark/>
          </w:tcPr>
          <w:p w:rsidR="00732CA3" w:rsidRPr="00732CA3" w:rsidRDefault="00732CA3" w:rsidP="00732CA3">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GOBIERNO DEL ESTADO DE COAHUILA DE ZARAGOZA</w:t>
            </w:r>
          </w:p>
        </w:tc>
      </w:tr>
      <w:tr w:rsidR="00732CA3" w:rsidRPr="00732CA3" w:rsidTr="00732CA3">
        <w:trPr>
          <w:trHeight w:val="225"/>
        </w:trPr>
        <w:tc>
          <w:tcPr>
            <w:tcW w:w="9371" w:type="dxa"/>
            <w:gridSpan w:val="4"/>
            <w:tcBorders>
              <w:top w:val="nil"/>
              <w:left w:val="single" w:sz="12" w:space="0" w:color="auto"/>
              <w:bottom w:val="nil"/>
              <w:right w:val="single" w:sz="12" w:space="0" w:color="auto"/>
            </w:tcBorders>
            <w:shd w:val="clear" w:color="000000" w:fill="FFFFFF"/>
            <w:noWrap/>
            <w:vAlign w:val="bottom"/>
            <w:hideMark/>
          </w:tcPr>
          <w:p w:rsidR="00732CA3" w:rsidRPr="00732CA3" w:rsidRDefault="00732CA3" w:rsidP="00732CA3">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INICIATIVA DE LEY DE INGRESOS 2016</w:t>
            </w:r>
          </w:p>
        </w:tc>
      </w:tr>
      <w:tr w:rsidR="00732CA3" w:rsidRPr="00732CA3" w:rsidTr="00732CA3">
        <w:trPr>
          <w:trHeight w:val="225"/>
        </w:trPr>
        <w:tc>
          <w:tcPr>
            <w:tcW w:w="9371" w:type="dxa"/>
            <w:gridSpan w:val="4"/>
            <w:tcBorders>
              <w:top w:val="nil"/>
              <w:left w:val="single" w:sz="12" w:space="0" w:color="auto"/>
              <w:bottom w:val="nil"/>
              <w:right w:val="single" w:sz="12" w:space="0" w:color="auto"/>
            </w:tcBorders>
            <w:shd w:val="clear" w:color="000000" w:fill="FFFFFF"/>
            <w:noWrap/>
            <w:vAlign w:val="bottom"/>
            <w:hideMark/>
          </w:tcPr>
          <w:p w:rsidR="00732CA3" w:rsidRPr="00732CA3" w:rsidRDefault="00732CA3" w:rsidP="00732CA3">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ANEXO DE INGRESOS ARMONIZADO</w:t>
            </w:r>
          </w:p>
        </w:tc>
      </w:tr>
      <w:tr w:rsidR="00732CA3" w:rsidRPr="00732CA3" w:rsidTr="00732CA3">
        <w:trPr>
          <w:trHeight w:val="240"/>
        </w:trPr>
        <w:tc>
          <w:tcPr>
            <w:tcW w:w="9371" w:type="dxa"/>
            <w:gridSpan w:val="4"/>
            <w:tcBorders>
              <w:top w:val="nil"/>
              <w:left w:val="single" w:sz="12" w:space="0" w:color="auto"/>
              <w:bottom w:val="single" w:sz="8" w:space="0" w:color="auto"/>
              <w:right w:val="single" w:sz="12" w:space="0" w:color="auto"/>
            </w:tcBorders>
            <w:shd w:val="clear" w:color="000000" w:fill="FFFFFF"/>
            <w:noWrap/>
            <w:vAlign w:val="bottom"/>
            <w:hideMark/>
          </w:tcPr>
          <w:p w:rsidR="00732CA3" w:rsidRPr="00732CA3" w:rsidRDefault="00732CA3" w:rsidP="00732CA3">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(MILES DE PESOS)</w:t>
            </w:r>
          </w:p>
        </w:tc>
      </w:tr>
      <w:tr w:rsidR="00732CA3" w:rsidRPr="00732CA3" w:rsidTr="00732CA3">
        <w:trPr>
          <w:trHeight w:val="225"/>
        </w:trPr>
        <w:tc>
          <w:tcPr>
            <w:tcW w:w="8095" w:type="dxa"/>
            <w:gridSpan w:val="3"/>
            <w:vMerge w:val="restart"/>
            <w:tcBorders>
              <w:top w:val="single" w:sz="8" w:space="0" w:color="auto"/>
              <w:left w:val="single" w:sz="12" w:space="0" w:color="auto"/>
              <w:bottom w:val="single" w:sz="8" w:space="0" w:color="000000"/>
              <w:right w:val="single" w:sz="4" w:space="0" w:color="000000"/>
            </w:tcBorders>
            <w:shd w:val="clear" w:color="000000" w:fill="FFFFFF"/>
            <w:vAlign w:val="center"/>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xml:space="preserve">T O T A L  G E N E R A L </w:t>
            </w:r>
          </w:p>
        </w:tc>
        <w:tc>
          <w:tcPr>
            <w:tcW w:w="1276" w:type="dxa"/>
            <w:tcBorders>
              <w:top w:val="single" w:sz="8" w:space="0" w:color="auto"/>
              <w:left w:val="nil"/>
              <w:bottom w:val="nil"/>
              <w:right w:val="single" w:sz="12" w:space="0" w:color="auto"/>
            </w:tcBorders>
            <w:shd w:val="clear" w:color="000000" w:fill="FFFFFF"/>
            <w:hideMark/>
          </w:tcPr>
          <w:p w:rsidR="00732CA3" w:rsidRPr="00732CA3" w:rsidRDefault="00732CA3" w:rsidP="00732CA3">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IMPORTE</w:t>
            </w:r>
            <w:r>
              <w:rPr>
                <w:rFonts w:ascii="Calibri" w:hAnsi="Calibri" w:cs="Calibri"/>
                <w:b/>
                <w:bCs/>
                <w:color w:val="000000"/>
                <w:sz w:val="16"/>
                <w:szCs w:val="16"/>
                <w:lang w:val="es-MX" w:eastAsia="es-MX"/>
              </w:rPr>
              <w:t xml:space="preserve"> $</w:t>
            </w:r>
          </w:p>
        </w:tc>
      </w:tr>
      <w:tr w:rsidR="00732CA3" w:rsidRPr="00732CA3" w:rsidTr="00732CA3">
        <w:trPr>
          <w:trHeight w:val="46"/>
        </w:trPr>
        <w:tc>
          <w:tcPr>
            <w:tcW w:w="8095" w:type="dxa"/>
            <w:gridSpan w:val="3"/>
            <w:vMerge/>
            <w:tcBorders>
              <w:top w:val="single" w:sz="8" w:space="0" w:color="auto"/>
              <w:left w:val="single" w:sz="12" w:space="0" w:color="auto"/>
              <w:bottom w:val="single" w:sz="8" w:space="0" w:color="000000"/>
              <w:right w:val="single" w:sz="4" w:space="0" w:color="000000"/>
            </w:tcBorders>
            <w:vAlign w:val="center"/>
            <w:hideMark/>
          </w:tcPr>
          <w:p w:rsidR="00732CA3" w:rsidRPr="00732CA3" w:rsidRDefault="00732CA3" w:rsidP="00732CA3">
            <w:pPr>
              <w:rPr>
                <w:rFonts w:ascii="Calibri" w:hAnsi="Calibri" w:cs="Calibri"/>
                <w:b/>
                <w:bCs/>
                <w:color w:val="000000"/>
                <w:sz w:val="16"/>
                <w:szCs w:val="16"/>
                <w:lang w:val="es-MX" w:eastAsia="es-MX"/>
              </w:rPr>
            </w:pPr>
          </w:p>
        </w:tc>
        <w:tc>
          <w:tcPr>
            <w:tcW w:w="1276" w:type="dxa"/>
            <w:tcBorders>
              <w:top w:val="nil"/>
              <w:left w:val="nil"/>
              <w:bottom w:val="single" w:sz="8" w:space="0" w:color="auto"/>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43,763,068.35</w:t>
            </w:r>
          </w:p>
        </w:tc>
      </w:tr>
      <w:tr w:rsidR="00732CA3" w:rsidRPr="00732CA3" w:rsidTr="00732CA3">
        <w:trPr>
          <w:trHeight w:val="18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IMPUESTOS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3,958,961.00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SOBRE LOS INGRESOS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107,546.00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SOBRE EL PATRIMONIO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779,387.00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SOBRE LA PRODUCCION, EL CONSUMO Y LAS TRANSACCIONES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1,030,621.00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AL COMERCIO EXTERIOR</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IMPUESTOS SOBRE NOMINAS Y ASIMILABLES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1,975,707.00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ECOLOGICOS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65,700.00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ACCESORIOS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OTROS IMPUESTOS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450"/>
        </w:trPr>
        <w:tc>
          <w:tcPr>
            <w:tcW w:w="5260" w:type="dxa"/>
            <w:tcBorders>
              <w:top w:val="nil"/>
              <w:left w:val="single" w:sz="12" w:space="0" w:color="auto"/>
              <w:bottom w:val="nil"/>
              <w:right w:val="nil"/>
            </w:tcBorders>
            <w:shd w:val="clear" w:color="000000" w:fill="FFFFFF"/>
            <w:vAlign w:val="center"/>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IMPUESTOS NO COMPRENDIDOS EN LAS FRACCIONES DE LA LEY DE INGRESOS CAUSADAS EN EJERCICIOS FISCALES ANTERIORES PENDIENTES DE LIQUIDACION O PAGO</w:t>
            </w:r>
          </w:p>
        </w:tc>
        <w:tc>
          <w:tcPr>
            <w:tcW w:w="1418" w:type="dxa"/>
            <w:tcBorders>
              <w:top w:val="nil"/>
              <w:left w:val="single" w:sz="4" w:space="0" w:color="auto"/>
              <w:bottom w:val="nil"/>
              <w:right w:val="nil"/>
            </w:tcBorders>
            <w:shd w:val="clear" w:color="000000" w:fill="FFFFFF"/>
            <w:vAlign w:val="center"/>
            <w:hideMark/>
          </w:tcPr>
          <w:p w:rsidR="00732CA3" w:rsidRPr="00732CA3" w:rsidRDefault="00732CA3" w:rsidP="00732CA3">
            <w:pPr>
              <w:jc w:val="center"/>
              <w:rPr>
                <w:rFonts w:ascii="Calibri" w:hAnsi="Calibri" w:cs="Calibri"/>
                <w:color w:val="000000"/>
                <w:sz w:val="16"/>
                <w:szCs w:val="16"/>
                <w:lang w:val="es-MX" w:eastAsia="es-MX"/>
              </w:rPr>
            </w:pPr>
          </w:p>
        </w:tc>
        <w:tc>
          <w:tcPr>
            <w:tcW w:w="1417" w:type="dxa"/>
            <w:tcBorders>
              <w:top w:val="nil"/>
              <w:left w:val="single" w:sz="4" w:space="0" w:color="auto"/>
              <w:bottom w:val="nil"/>
              <w:right w:val="single" w:sz="4" w:space="0" w:color="auto"/>
            </w:tcBorders>
            <w:shd w:val="clear" w:color="000000" w:fill="FFFFFF"/>
            <w:vAlign w:val="center"/>
            <w:hideMark/>
          </w:tcPr>
          <w:p w:rsidR="00732CA3" w:rsidRPr="00732CA3" w:rsidRDefault="00732CA3" w:rsidP="00732CA3">
            <w:pPr>
              <w:jc w:val="center"/>
              <w:rPr>
                <w:rFonts w:ascii="Calibri" w:hAnsi="Calibri" w:cs="Calibri"/>
                <w:color w:val="000000"/>
                <w:sz w:val="16"/>
                <w:szCs w:val="16"/>
                <w:lang w:val="es-MX" w:eastAsia="es-MX"/>
              </w:rPr>
            </w:pPr>
          </w:p>
        </w:tc>
        <w:tc>
          <w:tcPr>
            <w:tcW w:w="1276" w:type="dxa"/>
            <w:tcBorders>
              <w:top w:val="nil"/>
              <w:left w:val="nil"/>
              <w:bottom w:val="nil"/>
              <w:right w:val="single" w:sz="12" w:space="0" w:color="auto"/>
            </w:tcBorders>
            <w:shd w:val="clear" w:color="000000" w:fill="FFFFFF"/>
            <w:vAlign w:val="center"/>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CUOTAS Y APORTACIONES DE SEGURIDAD SOCIAL</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APORTACIONES PARA FONDO DE VIVIENDA</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CUOTAS PARA EL SEGURO SOCIAL</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CUOTAS DE AHORRO PARA EL RETIRO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OTRAS CUOTAS Y APORTACIONES PARA LA SEGURIDAD SOCIAL</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ACCESORIOS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CONTRIBUCIONES DE MEJORAS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382,634.00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CONTRIBUCIONES DE MEJORAS POR OBRAS PUBLICAS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4,556.00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CONTRIBUCIONES ESPECIALES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356,518.00</w:t>
            </w:r>
          </w:p>
        </w:tc>
      </w:tr>
      <w:tr w:rsidR="00732CA3" w:rsidRPr="00732CA3" w:rsidTr="00732CA3">
        <w:trPr>
          <w:trHeight w:val="450"/>
        </w:trPr>
        <w:tc>
          <w:tcPr>
            <w:tcW w:w="5260" w:type="dxa"/>
            <w:tcBorders>
              <w:top w:val="nil"/>
              <w:left w:val="single" w:sz="12" w:space="0" w:color="auto"/>
              <w:bottom w:val="nil"/>
              <w:right w:val="nil"/>
            </w:tcBorders>
            <w:shd w:val="clear" w:color="000000" w:fill="FFFFFF"/>
            <w:vAlign w:val="center"/>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CONTRIBUCIONES DE MEJORAS NO COMPRENDIDAS EN LAS FRACCIONES DE LA LEY DE INGRESOS CAUSADAS EN EJERCICIOS FISCALES ANTERIORES PENDIENTES DE LIQUIDACION O PAGO</w:t>
            </w:r>
          </w:p>
        </w:tc>
        <w:tc>
          <w:tcPr>
            <w:tcW w:w="1418" w:type="dxa"/>
            <w:tcBorders>
              <w:top w:val="nil"/>
              <w:left w:val="single" w:sz="4" w:space="0" w:color="auto"/>
              <w:bottom w:val="nil"/>
              <w:right w:val="nil"/>
            </w:tcBorders>
            <w:shd w:val="clear" w:color="000000" w:fill="FFFFFF"/>
            <w:vAlign w:val="center"/>
            <w:hideMark/>
          </w:tcPr>
          <w:p w:rsidR="00732CA3" w:rsidRPr="00732CA3" w:rsidRDefault="00732CA3" w:rsidP="00732CA3">
            <w:pPr>
              <w:jc w:val="center"/>
              <w:rPr>
                <w:rFonts w:ascii="Calibri" w:hAnsi="Calibri" w:cs="Calibri"/>
                <w:color w:val="000000"/>
                <w:sz w:val="16"/>
                <w:szCs w:val="16"/>
                <w:lang w:val="es-MX" w:eastAsia="es-MX"/>
              </w:rPr>
            </w:pPr>
          </w:p>
        </w:tc>
        <w:tc>
          <w:tcPr>
            <w:tcW w:w="1417" w:type="dxa"/>
            <w:tcBorders>
              <w:top w:val="nil"/>
              <w:left w:val="single" w:sz="4" w:space="0" w:color="auto"/>
              <w:bottom w:val="nil"/>
              <w:right w:val="single" w:sz="4" w:space="0" w:color="auto"/>
            </w:tcBorders>
            <w:shd w:val="clear" w:color="000000" w:fill="FFFFFF"/>
            <w:vAlign w:val="center"/>
            <w:hideMark/>
          </w:tcPr>
          <w:p w:rsidR="00732CA3" w:rsidRPr="00732CA3" w:rsidRDefault="00732CA3" w:rsidP="00732CA3">
            <w:pPr>
              <w:jc w:val="center"/>
              <w:rPr>
                <w:rFonts w:ascii="Calibri" w:hAnsi="Calibri" w:cs="Calibri"/>
                <w:color w:val="000000"/>
                <w:sz w:val="16"/>
                <w:szCs w:val="16"/>
                <w:lang w:val="es-MX" w:eastAsia="es-MX"/>
              </w:rPr>
            </w:pPr>
          </w:p>
        </w:tc>
        <w:tc>
          <w:tcPr>
            <w:tcW w:w="1276" w:type="dxa"/>
            <w:tcBorders>
              <w:top w:val="nil"/>
              <w:left w:val="nil"/>
              <w:bottom w:val="nil"/>
              <w:right w:val="single" w:sz="12" w:space="0" w:color="auto"/>
            </w:tcBorders>
            <w:shd w:val="clear" w:color="000000" w:fill="FFFFFF"/>
            <w:vAlign w:val="center"/>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21,560.00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DERECHOS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2,144,856.00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DERECHOS POR EL USO, GOCE, APROVECHAMIENTO O EXPLOTACION DE BIENES DE DOMINIO PUBLICO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DERECHOS A LOS HIDROCARBUROS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DERECHOS POR PRESTACION DE SERVICIOS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2,144,856.00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          DERECHOS QUE PRESTA LA SECRETARÍA DE FINANZAS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noWrap/>
            <w:vAlign w:val="bottom"/>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1,433,687.49</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 </w:t>
            </w:r>
          </w:p>
        </w:tc>
      </w:tr>
      <w:tr w:rsidR="00732CA3" w:rsidRPr="00732CA3" w:rsidTr="00732CA3">
        <w:trPr>
          <w:trHeight w:val="225"/>
        </w:trPr>
        <w:tc>
          <w:tcPr>
            <w:tcW w:w="5260" w:type="dxa"/>
            <w:tcBorders>
              <w:top w:val="nil"/>
              <w:left w:val="single" w:sz="12" w:space="0" w:color="auto"/>
              <w:bottom w:val="nil"/>
              <w:right w:val="nil"/>
            </w:tcBorders>
            <w:shd w:val="clear" w:color="000000" w:fill="FFFFFF"/>
            <w:noWrap/>
            <w:vAlign w:val="bottom"/>
            <w:hideMark/>
          </w:tcPr>
          <w:p w:rsidR="00732CA3" w:rsidRPr="00732CA3" w:rsidRDefault="00732CA3" w:rsidP="00520F89">
            <w:pPr>
              <w:rPr>
                <w:rFonts w:ascii="Calibri" w:hAnsi="Calibri" w:cs="Calibri"/>
                <w:sz w:val="16"/>
                <w:szCs w:val="16"/>
                <w:lang w:val="es-MX" w:eastAsia="es-MX"/>
              </w:rPr>
            </w:pPr>
            <w:r w:rsidRPr="00732CA3">
              <w:rPr>
                <w:rFonts w:ascii="Calibri" w:hAnsi="Calibri" w:cs="Calibri"/>
                <w:sz w:val="16"/>
                <w:szCs w:val="16"/>
                <w:lang w:val="es-MX" w:eastAsia="es-MX"/>
              </w:rPr>
              <w:t xml:space="preserve">                    Derechos de Control Vehicular </w:t>
            </w:r>
          </w:p>
        </w:tc>
        <w:tc>
          <w:tcPr>
            <w:tcW w:w="1418" w:type="dxa"/>
            <w:tcBorders>
              <w:top w:val="nil"/>
              <w:left w:val="single" w:sz="4" w:space="0" w:color="auto"/>
              <w:bottom w:val="nil"/>
              <w:right w:val="nil"/>
            </w:tcBorders>
            <w:shd w:val="clear" w:color="000000" w:fill="FFFFFF"/>
            <w:noWrap/>
            <w:vAlign w:val="bottom"/>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1,323,664.49</w:t>
            </w:r>
          </w:p>
        </w:tc>
        <w:tc>
          <w:tcPr>
            <w:tcW w:w="1417" w:type="dxa"/>
            <w:tcBorders>
              <w:top w:val="nil"/>
              <w:left w:val="single" w:sz="4" w:space="0" w:color="auto"/>
              <w:bottom w:val="nil"/>
              <w:right w:val="single" w:sz="4" w:space="0" w:color="auto"/>
            </w:tcBorders>
            <w:shd w:val="clear" w:color="000000" w:fill="FFFFFF"/>
            <w:noWrap/>
            <w:vAlign w:val="bottom"/>
            <w:hideMark/>
          </w:tcPr>
          <w:p w:rsidR="00732CA3" w:rsidRPr="00732CA3" w:rsidRDefault="00732CA3" w:rsidP="00732CA3">
            <w:pPr>
              <w:rPr>
                <w:rFonts w:ascii="Calibri" w:hAnsi="Calibri" w:cs="Calibri"/>
                <w:sz w:val="16"/>
                <w:szCs w:val="16"/>
                <w:lang w:val="es-MX" w:eastAsia="es-MX"/>
              </w:rPr>
            </w:pPr>
            <w:r w:rsidRPr="00732CA3">
              <w:rPr>
                <w:rFonts w:ascii="Calibri" w:hAnsi="Calibri" w:cs="Calibri"/>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 </w:t>
            </w:r>
          </w:p>
        </w:tc>
      </w:tr>
      <w:tr w:rsidR="00732CA3" w:rsidRPr="00732CA3" w:rsidTr="00732CA3">
        <w:trPr>
          <w:trHeight w:val="240"/>
        </w:trPr>
        <w:tc>
          <w:tcPr>
            <w:tcW w:w="5260" w:type="dxa"/>
            <w:tcBorders>
              <w:top w:val="nil"/>
              <w:left w:val="single" w:sz="12" w:space="0" w:color="auto"/>
              <w:bottom w:val="nil"/>
              <w:right w:val="nil"/>
            </w:tcBorders>
            <w:shd w:val="clear" w:color="000000" w:fill="FFFFFF"/>
            <w:noWrap/>
            <w:vAlign w:val="bottom"/>
            <w:hideMark/>
          </w:tcPr>
          <w:p w:rsidR="00732CA3" w:rsidRPr="00732CA3" w:rsidRDefault="00732CA3" w:rsidP="00520F89">
            <w:pPr>
              <w:rPr>
                <w:rFonts w:ascii="Calibri" w:hAnsi="Calibri" w:cs="Calibri"/>
                <w:sz w:val="16"/>
                <w:szCs w:val="16"/>
                <w:lang w:val="es-MX" w:eastAsia="es-MX"/>
              </w:rPr>
            </w:pPr>
            <w:r w:rsidRPr="00732CA3">
              <w:rPr>
                <w:rFonts w:ascii="Calibri" w:hAnsi="Calibri" w:cs="Calibri"/>
                <w:sz w:val="16"/>
                <w:szCs w:val="16"/>
                <w:lang w:val="es-MX" w:eastAsia="es-MX"/>
              </w:rPr>
              <w:t xml:space="preserve">                    Licencias Establecimientos de Bebidas Alcoholicas </w:t>
            </w:r>
          </w:p>
        </w:tc>
        <w:tc>
          <w:tcPr>
            <w:tcW w:w="1418" w:type="dxa"/>
            <w:tcBorders>
              <w:top w:val="nil"/>
              <w:left w:val="single" w:sz="4" w:space="0" w:color="auto"/>
              <w:bottom w:val="single" w:sz="8" w:space="0" w:color="auto"/>
              <w:right w:val="nil"/>
            </w:tcBorders>
            <w:shd w:val="clear" w:color="000000" w:fill="FFFFFF"/>
            <w:noWrap/>
            <w:vAlign w:val="bottom"/>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110,023.00</w:t>
            </w:r>
          </w:p>
        </w:tc>
        <w:tc>
          <w:tcPr>
            <w:tcW w:w="1417" w:type="dxa"/>
            <w:tcBorders>
              <w:top w:val="nil"/>
              <w:left w:val="single" w:sz="4" w:space="0" w:color="auto"/>
              <w:bottom w:val="nil"/>
              <w:right w:val="single" w:sz="4" w:space="0" w:color="auto"/>
            </w:tcBorders>
            <w:shd w:val="clear" w:color="000000" w:fill="FFFFFF"/>
            <w:noWrap/>
            <w:vAlign w:val="bottom"/>
            <w:hideMark/>
          </w:tcPr>
          <w:p w:rsidR="00732CA3" w:rsidRPr="00732CA3" w:rsidRDefault="00732CA3" w:rsidP="00732CA3">
            <w:pPr>
              <w:rPr>
                <w:rFonts w:ascii="Calibri" w:hAnsi="Calibri" w:cs="Calibri"/>
                <w:sz w:val="16"/>
                <w:szCs w:val="16"/>
                <w:lang w:val="es-MX" w:eastAsia="es-MX"/>
              </w:rPr>
            </w:pPr>
            <w:r w:rsidRPr="00732CA3">
              <w:rPr>
                <w:rFonts w:ascii="Calibri" w:hAnsi="Calibri" w:cs="Calibri"/>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 </w:t>
            </w:r>
          </w:p>
        </w:tc>
      </w:tr>
      <w:tr w:rsidR="00732CA3" w:rsidRPr="00732CA3" w:rsidTr="00732CA3">
        <w:trPr>
          <w:trHeight w:val="240"/>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          DERECHOS PRESTADOS POR OTRAS  SECRETARÍAS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single" w:sz="8" w:space="0" w:color="auto"/>
              <w:right w:val="single" w:sz="4" w:space="0" w:color="auto"/>
            </w:tcBorders>
            <w:shd w:val="clear" w:color="000000" w:fill="FFFFFF"/>
            <w:noWrap/>
            <w:vAlign w:val="bottom"/>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711,169.00</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 </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 </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OTROS DERECHOS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ACCESORIOS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450"/>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DERECHOS NO COMPRENDIDOS  EN LAS FRACCIONES DE LA LEY DE INGRESOS CAUSADAS EN EJERCICIOS FISCALES ANTERIORES PENDIENTES DE LIQUIDACION O PAGO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vAlign w:val="center"/>
            <w:hideMark/>
          </w:tcPr>
          <w:p w:rsidR="00732CA3" w:rsidRPr="00732CA3" w:rsidRDefault="00732CA3" w:rsidP="00732CA3">
            <w:pPr>
              <w:jc w:val="right"/>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PRODUCTOS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54,805.00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PRODUCTOS DE TIPO CORRIENTE</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12"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PRODUCTOS DE CAPITAL</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12"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450"/>
        </w:trPr>
        <w:tc>
          <w:tcPr>
            <w:tcW w:w="5260" w:type="dxa"/>
            <w:tcBorders>
              <w:top w:val="nil"/>
              <w:left w:val="single" w:sz="12" w:space="0" w:color="auto"/>
              <w:bottom w:val="single" w:sz="12" w:space="0" w:color="auto"/>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PRODUCTOS  NO COMPRENDIDOS  EN LAS FRACCIONES DE LA LEY DE INGRESOS CAUSADAS EN EJERCICIOS FISCALES ANTERIORES PENDIENTES DE LIQUIDACION O PAGO</w:t>
            </w:r>
          </w:p>
        </w:tc>
        <w:tc>
          <w:tcPr>
            <w:tcW w:w="1418" w:type="dxa"/>
            <w:tcBorders>
              <w:top w:val="nil"/>
              <w:left w:val="single" w:sz="4" w:space="0" w:color="auto"/>
              <w:bottom w:val="single" w:sz="12" w:space="0" w:color="auto"/>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single" w:sz="12" w:space="0" w:color="auto"/>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single" w:sz="12" w:space="0" w:color="auto"/>
              <w:right w:val="single" w:sz="12" w:space="0" w:color="auto"/>
            </w:tcBorders>
            <w:shd w:val="clear" w:color="000000" w:fill="FFFFFF"/>
            <w:vAlign w:val="center"/>
            <w:hideMark/>
          </w:tcPr>
          <w:p w:rsidR="00732CA3" w:rsidRPr="00732CA3" w:rsidRDefault="00732CA3" w:rsidP="00732CA3">
            <w:pPr>
              <w:jc w:val="right"/>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54,805.00</w:t>
            </w:r>
          </w:p>
        </w:tc>
      </w:tr>
    </w:tbl>
    <w:p w:rsidR="00732CA3" w:rsidRDefault="00732CA3"/>
    <w:p w:rsidR="00732CA3" w:rsidRDefault="00732CA3"/>
    <w:tbl>
      <w:tblPr>
        <w:tblW w:w="9371" w:type="dxa"/>
        <w:tblInd w:w="55" w:type="dxa"/>
        <w:tblCellMar>
          <w:left w:w="70" w:type="dxa"/>
          <w:right w:w="70" w:type="dxa"/>
        </w:tblCellMar>
        <w:tblLook w:val="04A0" w:firstRow="1" w:lastRow="0" w:firstColumn="1" w:lastColumn="0" w:noHBand="0" w:noVBand="1"/>
      </w:tblPr>
      <w:tblGrid>
        <w:gridCol w:w="5260"/>
        <w:gridCol w:w="1418"/>
        <w:gridCol w:w="1417"/>
        <w:gridCol w:w="1276"/>
      </w:tblGrid>
      <w:tr w:rsidR="00732CA3" w:rsidRPr="00732CA3" w:rsidTr="00EE4975">
        <w:trPr>
          <w:trHeight w:val="225"/>
        </w:trPr>
        <w:tc>
          <w:tcPr>
            <w:tcW w:w="9371" w:type="dxa"/>
            <w:gridSpan w:val="4"/>
            <w:tcBorders>
              <w:top w:val="single" w:sz="8" w:space="0" w:color="auto"/>
              <w:left w:val="single" w:sz="8" w:space="0" w:color="auto"/>
              <w:bottom w:val="nil"/>
              <w:right w:val="single" w:sz="8" w:space="0" w:color="000000"/>
            </w:tcBorders>
            <w:shd w:val="clear" w:color="000000" w:fill="FFFFFF"/>
            <w:noWrap/>
            <w:vAlign w:val="bottom"/>
            <w:hideMark/>
          </w:tcPr>
          <w:p w:rsidR="00732CA3" w:rsidRPr="00732CA3" w:rsidRDefault="00732CA3" w:rsidP="00EE4975">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GOBIERNO DEL ESTADO DE COAHUILA DE ZARAGOZA</w:t>
            </w:r>
          </w:p>
        </w:tc>
      </w:tr>
      <w:tr w:rsidR="00732CA3" w:rsidRPr="00732CA3" w:rsidTr="00EE4975">
        <w:trPr>
          <w:trHeight w:val="225"/>
        </w:trPr>
        <w:tc>
          <w:tcPr>
            <w:tcW w:w="9371" w:type="dxa"/>
            <w:gridSpan w:val="4"/>
            <w:tcBorders>
              <w:top w:val="nil"/>
              <w:left w:val="single" w:sz="8" w:space="0" w:color="auto"/>
              <w:bottom w:val="nil"/>
              <w:right w:val="single" w:sz="8" w:space="0" w:color="000000"/>
            </w:tcBorders>
            <w:shd w:val="clear" w:color="000000" w:fill="FFFFFF"/>
            <w:noWrap/>
            <w:vAlign w:val="bottom"/>
            <w:hideMark/>
          </w:tcPr>
          <w:p w:rsidR="00732CA3" w:rsidRPr="00732CA3" w:rsidRDefault="00732CA3" w:rsidP="00EE4975">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INICIATIVA DE LEY DE INGRESOS 2016</w:t>
            </w:r>
          </w:p>
        </w:tc>
      </w:tr>
      <w:tr w:rsidR="00732CA3" w:rsidRPr="00732CA3" w:rsidTr="00EE4975">
        <w:trPr>
          <w:trHeight w:val="225"/>
        </w:trPr>
        <w:tc>
          <w:tcPr>
            <w:tcW w:w="9371" w:type="dxa"/>
            <w:gridSpan w:val="4"/>
            <w:tcBorders>
              <w:top w:val="nil"/>
              <w:left w:val="single" w:sz="8" w:space="0" w:color="auto"/>
              <w:bottom w:val="nil"/>
              <w:right w:val="single" w:sz="8" w:space="0" w:color="000000"/>
            </w:tcBorders>
            <w:shd w:val="clear" w:color="000000" w:fill="FFFFFF"/>
            <w:noWrap/>
            <w:vAlign w:val="bottom"/>
            <w:hideMark/>
          </w:tcPr>
          <w:p w:rsidR="00732CA3" w:rsidRPr="00732CA3" w:rsidRDefault="00732CA3" w:rsidP="00EE4975">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ANEXO DE INGRESOS ARMONIZADO</w:t>
            </w:r>
          </w:p>
        </w:tc>
      </w:tr>
      <w:tr w:rsidR="00732CA3" w:rsidRPr="00732CA3" w:rsidTr="00EE4975">
        <w:trPr>
          <w:trHeight w:val="240"/>
        </w:trPr>
        <w:tc>
          <w:tcPr>
            <w:tcW w:w="9371" w:type="dxa"/>
            <w:gridSpan w:val="4"/>
            <w:tcBorders>
              <w:top w:val="nil"/>
              <w:left w:val="single" w:sz="8" w:space="0" w:color="auto"/>
              <w:bottom w:val="single" w:sz="8" w:space="0" w:color="auto"/>
              <w:right w:val="single" w:sz="8" w:space="0" w:color="000000"/>
            </w:tcBorders>
            <w:shd w:val="clear" w:color="000000" w:fill="FFFFFF"/>
            <w:noWrap/>
            <w:vAlign w:val="bottom"/>
            <w:hideMark/>
          </w:tcPr>
          <w:p w:rsidR="00732CA3" w:rsidRPr="00732CA3" w:rsidRDefault="00732CA3" w:rsidP="00EE4975">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(MILES DE PESOS)</w:t>
            </w:r>
          </w:p>
        </w:tc>
      </w:tr>
      <w:tr w:rsidR="00732CA3" w:rsidRPr="00732CA3" w:rsidTr="00EE4975">
        <w:trPr>
          <w:trHeight w:val="225"/>
        </w:trPr>
        <w:tc>
          <w:tcPr>
            <w:tcW w:w="8095" w:type="dxa"/>
            <w:gridSpan w:val="3"/>
            <w:vMerge w:val="restart"/>
            <w:tcBorders>
              <w:top w:val="single" w:sz="8" w:space="0" w:color="auto"/>
              <w:left w:val="single" w:sz="8" w:space="0" w:color="auto"/>
              <w:bottom w:val="single" w:sz="8" w:space="0" w:color="000000"/>
              <w:right w:val="single" w:sz="4" w:space="0" w:color="000000"/>
            </w:tcBorders>
            <w:shd w:val="clear" w:color="000000" w:fill="FFFFFF"/>
            <w:vAlign w:val="center"/>
            <w:hideMark/>
          </w:tcPr>
          <w:p w:rsidR="00732CA3" w:rsidRPr="00732CA3" w:rsidRDefault="00732CA3" w:rsidP="00EE4975">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xml:space="preserve">T O T A L  G E N E R A L </w:t>
            </w:r>
          </w:p>
        </w:tc>
        <w:tc>
          <w:tcPr>
            <w:tcW w:w="1276" w:type="dxa"/>
            <w:tcBorders>
              <w:top w:val="single" w:sz="8" w:space="0" w:color="auto"/>
              <w:left w:val="nil"/>
              <w:bottom w:val="nil"/>
              <w:right w:val="single" w:sz="8" w:space="0" w:color="auto"/>
            </w:tcBorders>
            <w:shd w:val="clear" w:color="000000" w:fill="FFFFFF"/>
            <w:hideMark/>
          </w:tcPr>
          <w:p w:rsidR="00732CA3" w:rsidRPr="00732CA3" w:rsidRDefault="00732CA3" w:rsidP="00EE4975">
            <w:pPr>
              <w:jc w:val="center"/>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IMPORTE</w:t>
            </w:r>
            <w:r>
              <w:rPr>
                <w:rFonts w:ascii="Calibri" w:hAnsi="Calibri" w:cs="Calibri"/>
                <w:b/>
                <w:bCs/>
                <w:color w:val="000000"/>
                <w:sz w:val="16"/>
                <w:szCs w:val="16"/>
                <w:lang w:val="es-MX" w:eastAsia="es-MX"/>
              </w:rPr>
              <w:t xml:space="preserve"> $</w:t>
            </w:r>
          </w:p>
        </w:tc>
      </w:tr>
      <w:tr w:rsidR="00732CA3" w:rsidRPr="00732CA3" w:rsidTr="00EE4975">
        <w:trPr>
          <w:trHeight w:val="46"/>
        </w:trPr>
        <w:tc>
          <w:tcPr>
            <w:tcW w:w="8095" w:type="dxa"/>
            <w:gridSpan w:val="3"/>
            <w:vMerge/>
            <w:tcBorders>
              <w:top w:val="single" w:sz="8" w:space="0" w:color="auto"/>
              <w:left w:val="single" w:sz="8" w:space="0" w:color="auto"/>
              <w:bottom w:val="single" w:sz="8" w:space="0" w:color="000000"/>
              <w:right w:val="single" w:sz="4" w:space="0" w:color="000000"/>
            </w:tcBorders>
            <w:vAlign w:val="center"/>
            <w:hideMark/>
          </w:tcPr>
          <w:p w:rsidR="00732CA3" w:rsidRPr="00732CA3" w:rsidRDefault="00732CA3" w:rsidP="00EE4975">
            <w:pPr>
              <w:rPr>
                <w:rFonts w:ascii="Calibri" w:hAnsi="Calibri" w:cs="Calibri"/>
                <w:b/>
                <w:bCs/>
                <w:color w:val="000000"/>
                <w:sz w:val="16"/>
                <w:szCs w:val="16"/>
                <w:lang w:val="es-MX" w:eastAsia="es-MX"/>
              </w:rPr>
            </w:pPr>
          </w:p>
        </w:tc>
        <w:tc>
          <w:tcPr>
            <w:tcW w:w="1276" w:type="dxa"/>
            <w:tcBorders>
              <w:top w:val="nil"/>
              <w:left w:val="nil"/>
              <w:bottom w:val="single" w:sz="8" w:space="0" w:color="auto"/>
              <w:right w:val="single" w:sz="8" w:space="0" w:color="auto"/>
            </w:tcBorders>
            <w:shd w:val="clear" w:color="000000" w:fill="FFFFFF"/>
            <w:hideMark/>
          </w:tcPr>
          <w:p w:rsidR="00732CA3" w:rsidRPr="00732CA3" w:rsidRDefault="00732CA3" w:rsidP="00EE4975">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43,763,068.35</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APROVECHAMIENTOS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310,891.00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APROVECHAMIENTOS DE TIPO CORRIENTE</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310,891.00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APROVECHAMIENTOS DE CAPITAL</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450"/>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APROVECHAMIENTOS NO COMPRENDIDOS  EN LAS FRACCIONES DE LA LEY DE INGRESOS CAUSADAS EN EJERCICIOS FISCALES ANTERIORES PENDIENTES DE LIQUIDACION O PAGO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vAlign w:val="center"/>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INGRESOS POR VENTAS DE BIENES Y SERVICIOS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INGRESOS POR VENTAS DE BIENES Y SERVICIOS DE ORGANISMOS DESCENTRALIZADOS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vAlign w:val="center"/>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INGRESOS DE OPERACIÓN DE ENTIDADES PARAESTATALES EMPRESARIALES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IMPRESOS POR VENTAS DE BIENES Y SERVICIOS PRODUCIDOS EN ESTABLECIMIENTOS DEL GOBIERNO CENTRAL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vAlign w:val="center"/>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PARTICIPACIONES Y APORTACIONES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36,620,168.35</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PARTICIPACIONES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14,384,423.00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APORTACIONES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15,139,374.35</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CONVENIOS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7,096,371.00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TRANSFERENCIAS, ASIGNACIONES, SUBSIDIOS Y OTRAS AYUDAS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290,753.00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TRANSFERENCIAS INTERNAS Y ASIGNACIONES AL SECTOR PUBLICO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TRANSFERENCIAS AL RESTO DEL SECTOR PUBLICO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xml:space="preserve">SUBSIDIOS Y SUBVENCIONES </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AYUDAS SOCIALES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PENSIONES Y JUBILACIONES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TRANSFERENCIAS A FIDEICOMISOS, MANDATOS Y ANALOGOS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290,753.00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b/>
                <w:bCs/>
                <w:color w:val="000000"/>
                <w:sz w:val="16"/>
                <w:szCs w:val="16"/>
                <w:u w:val="single"/>
                <w:lang w:val="es-MX" w:eastAsia="es-MX"/>
              </w:rPr>
            </w:pPr>
            <w:r w:rsidRPr="00732CA3">
              <w:rPr>
                <w:rFonts w:ascii="Calibri" w:hAnsi="Calibri" w:cs="Calibri"/>
                <w:b/>
                <w:bCs/>
                <w:color w:val="000000"/>
                <w:sz w:val="16"/>
                <w:szCs w:val="16"/>
                <w:u w:val="single"/>
                <w:lang w:val="es-MX" w:eastAsia="es-MX"/>
              </w:rPr>
              <w:t>INGRESOS DERIVADOS DE FINANCIAMIENTOS</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b/>
                <w:bCs/>
                <w:color w:val="000000"/>
                <w:sz w:val="16"/>
                <w:szCs w:val="16"/>
                <w:lang w:val="es-MX" w:eastAsia="es-MX"/>
              </w:rPr>
            </w:pPr>
            <w:r w:rsidRPr="00732CA3">
              <w:rPr>
                <w:rFonts w:ascii="Calibri" w:hAnsi="Calibri" w:cs="Calibri"/>
                <w:b/>
                <w:bCs/>
                <w:color w:val="000000"/>
                <w:sz w:val="16"/>
                <w:szCs w:val="16"/>
                <w:lang w:val="es-MX" w:eastAsia="es-MX"/>
              </w:rPr>
              <w:t>0.00</w:t>
            </w:r>
          </w:p>
        </w:tc>
      </w:tr>
      <w:tr w:rsidR="00732CA3" w:rsidRPr="00732CA3" w:rsidTr="00732CA3">
        <w:trPr>
          <w:trHeight w:val="225"/>
        </w:trPr>
        <w:tc>
          <w:tcPr>
            <w:tcW w:w="5260" w:type="dxa"/>
            <w:tcBorders>
              <w:top w:val="nil"/>
              <w:left w:val="single" w:sz="8" w:space="0" w:color="auto"/>
              <w:bottom w:val="nil"/>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ENDEUDAMIENTO INTERNO</w:t>
            </w:r>
          </w:p>
        </w:tc>
        <w:tc>
          <w:tcPr>
            <w:tcW w:w="1418" w:type="dxa"/>
            <w:tcBorders>
              <w:top w:val="nil"/>
              <w:left w:val="single" w:sz="4" w:space="0" w:color="auto"/>
              <w:bottom w:val="nil"/>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nil"/>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nil"/>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r w:rsidR="00732CA3" w:rsidRPr="00732CA3" w:rsidTr="00732CA3">
        <w:trPr>
          <w:trHeight w:val="240"/>
        </w:trPr>
        <w:tc>
          <w:tcPr>
            <w:tcW w:w="5260" w:type="dxa"/>
            <w:tcBorders>
              <w:top w:val="nil"/>
              <w:left w:val="single" w:sz="8" w:space="0" w:color="auto"/>
              <w:bottom w:val="single" w:sz="8" w:space="0" w:color="auto"/>
              <w:right w:val="nil"/>
            </w:tcBorders>
            <w:shd w:val="clear" w:color="000000" w:fill="FFFFFF"/>
            <w:hideMark/>
          </w:tcPr>
          <w:p w:rsidR="00732CA3" w:rsidRPr="00732CA3" w:rsidRDefault="00732CA3" w:rsidP="00520F89">
            <w:pPr>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ENDEUDAMIENTO EXTERNO</w:t>
            </w:r>
          </w:p>
        </w:tc>
        <w:tc>
          <w:tcPr>
            <w:tcW w:w="1418" w:type="dxa"/>
            <w:tcBorders>
              <w:top w:val="nil"/>
              <w:left w:val="single" w:sz="4" w:space="0" w:color="auto"/>
              <w:bottom w:val="single" w:sz="8" w:space="0" w:color="auto"/>
              <w:right w:val="nil"/>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417" w:type="dxa"/>
            <w:tcBorders>
              <w:top w:val="nil"/>
              <w:left w:val="single" w:sz="4" w:space="0" w:color="auto"/>
              <w:bottom w:val="single" w:sz="8" w:space="0" w:color="auto"/>
              <w:right w:val="single" w:sz="4" w:space="0" w:color="auto"/>
            </w:tcBorders>
            <w:shd w:val="clear" w:color="000000" w:fill="FFFFFF"/>
            <w:hideMark/>
          </w:tcPr>
          <w:p w:rsidR="00732CA3" w:rsidRPr="00732CA3" w:rsidRDefault="00732CA3" w:rsidP="00732CA3">
            <w:pPr>
              <w:jc w:val="both"/>
              <w:rPr>
                <w:rFonts w:ascii="Calibri" w:hAnsi="Calibri" w:cs="Calibri"/>
                <w:color w:val="000000"/>
                <w:sz w:val="16"/>
                <w:szCs w:val="16"/>
                <w:lang w:val="es-MX" w:eastAsia="es-MX"/>
              </w:rPr>
            </w:pPr>
            <w:r w:rsidRPr="00732CA3">
              <w:rPr>
                <w:rFonts w:ascii="Calibri" w:hAnsi="Calibri" w:cs="Calibri"/>
                <w:color w:val="000000"/>
                <w:sz w:val="16"/>
                <w:szCs w:val="16"/>
                <w:lang w:val="es-MX" w:eastAsia="es-MX"/>
              </w:rPr>
              <w:t> </w:t>
            </w:r>
          </w:p>
        </w:tc>
        <w:tc>
          <w:tcPr>
            <w:tcW w:w="1276" w:type="dxa"/>
            <w:tcBorders>
              <w:top w:val="nil"/>
              <w:left w:val="nil"/>
              <w:bottom w:val="single" w:sz="8" w:space="0" w:color="auto"/>
              <w:right w:val="single" w:sz="8" w:space="0" w:color="auto"/>
            </w:tcBorders>
            <w:shd w:val="clear" w:color="000000" w:fill="FFFFFF"/>
            <w:hideMark/>
          </w:tcPr>
          <w:p w:rsidR="00732CA3" w:rsidRPr="00732CA3" w:rsidRDefault="00732CA3" w:rsidP="00732CA3">
            <w:pPr>
              <w:jc w:val="right"/>
              <w:rPr>
                <w:rFonts w:ascii="Calibri" w:hAnsi="Calibri" w:cs="Calibri"/>
                <w:sz w:val="16"/>
                <w:szCs w:val="16"/>
                <w:lang w:val="es-MX" w:eastAsia="es-MX"/>
              </w:rPr>
            </w:pPr>
            <w:r w:rsidRPr="00732CA3">
              <w:rPr>
                <w:rFonts w:ascii="Calibri" w:hAnsi="Calibri" w:cs="Calibri"/>
                <w:sz w:val="16"/>
                <w:szCs w:val="16"/>
                <w:lang w:val="es-MX" w:eastAsia="es-MX"/>
              </w:rPr>
              <w:t>0.00</w:t>
            </w:r>
          </w:p>
        </w:tc>
      </w:tr>
    </w:tbl>
    <w:p w:rsidR="00323308" w:rsidRDefault="00323308" w:rsidP="00323308">
      <w:pPr>
        <w:pStyle w:val="Prrafodelista"/>
        <w:numPr>
          <w:ilvl w:val="0"/>
          <w:numId w:val="11"/>
        </w:numPr>
        <w:rPr>
          <w:b/>
          <w:sz w:val="24"/>
          <w:szCs w:val="24"/>
        </w:rPr>
      </w:pPr>
      <w:r>
        <w:rPr>
          <w:rFonts w:cs="Arial"/>
          <w:b/>
          <w:sz w:val="10"/>
          <w:szCs w:val="10"/>
        </w:rPr>
        <w:br w:type="column"/>
      </w:r>
      <w:r w:rsidRPr="007A76B7">
        <w:rPr>
          <w:b/>
          <w:sz w:val="24"/>
          <w:szCs w:val="24"/>
        </w:rPr>
        <w:lastRenderedPageBreak/>
        <w:t>ANEXO DE INGRESOS A DETALLE</w:t>
      </w:r>
    </w:p>
    <w:p w:rsidR="003515F3" w:rsidRPr="005718FE" w:rsidRDefault="003515F3" w:rsidP="003515F3">
      <w:pPr>
        <w:ind w:right="114"/>
        <w:rPr>
          <w:rFonts w:cs="Arial"/>
          <w:b/>
          <w:sz w:val="10"/>
          <w:szCs w:val="10"/>
        </w:rPr>
      </w:pPr>
    </w:p>
    <w:p w:rsidR="004022A3" w:rsidRPr="002F26A9" w:rsidRDefault="004022A3" w:rsidP="004022A3">
      <w:pPr>
        <w:ind w:right="114"/>
        <w:jc w:val="both"/>
        <w:rPr>
          <w:rFonts w:cs="Arial"/>
          <w:b/>
          <w:sz w:val="2"/>
          <w:szCs w:val="2"/>
        </w:rPr>
      </w:pPr>
    </w:p>
    <w:tbl>
      <w:tblPr>
        <w:tblW w:w="7391" w:type="dxa"/>
        <w:tblInd w:w="1204" w:type="dxa"/>
        <w:tblCellMar>
          <w:left w:w="70" w:type="dxa"/>
          <w:right w:w="70" w:type="dxa"/>
        </w:tblCellMar>
        <w:tblLook w:val="04A0" w:firstRow="1" w:lastRow="0" w:firstColumn="1" w:lastColumn="0" w:noHBand="0" w:noVBand="1"/>
      </w:tblPr>
      <w:tblGrid>
        <w:gridCol w:w="5911"/>
        <w:gridCol w:w="1480"/>
      </w:tblGrid>
      <w:tr w:rsidR="00E24EA1" w:rsidRPr="00E24EA1" w:rsidTr="005718FE">
        <w:trPr>
          <w:trHeight w:val="69"/>
        </w:trPr>
        <w:tc>
          <w:tcPr>
            <w:tcW w:w="7391" w:type="dxa"/>
            <w:gridSpan w:val="2"/>
            <w:tcBorders>
              <w:top w:val="single" w:sz="12" w:space="0" w:color="auto"/>
              <w:left w:val="single" w:sz="12" w:space="0" w:color="auto"/>
              <w:right w:val="single" w:sz="12" w:space="0" w:color="auto"/>
            </w:tcBorders>
            <w:shd w:val="clear" w:color="000000" w:fill="FFFFFF"/>
            <w:noWrap/>
            <w:vAlign w:val="bottom"/>
            <w:hideMark/>
          </w:tcPr>
          <w:p w:rsidR="00E24EA1" w:rsidRPr="003515F3" w:rsidRDefault="00E24EA1" w:rsidP="00E24EA1">
            <w:pPr>
              <w:jc w:val="center"/>
              <w:rPr>
                <w:rFonts w:ascii="Calibri" w:hAnsi="Calibri" w:cs="Calibri"/>
                <w:b/>
                <w:bCs/>
                <w:color w:val="000000"/>
                <w:sz w:val="15"/>
                <w:szCs w:val="15"/>
                <w:lang w:val="es-MX" w:eastAsia="es-MX"/>
              </w:rPr>
            </w:pPr>
            <w:bookmarkStart w:id="1" w:name="RANGE!A1:E117"/>
            <w:r w:rsidRPr="003515F3">
              <w:rPr>
                <w:rFonts w:ascii="Calibri" w:hAnsi="Calibri" w:cs="Calibri"/>
                <w:b/>
                <w:bCs/>
                <w:color w:val="000000"/>
                <w:sz w:val="15"/>
                <w:szCs w:val="15"/>
                <w:lang w:val="es-MX" w:eastAsia="es-MX"/>
              </w:rPr>
              <w:t>GOBIERNO DEL ESTADO DE COAHUILA DE ZARAGOZA</w:t>
            </w:r>
            <w:bookmarkEnd w:id="1"/>
          </w:p>
        </w:tc>
      </w:tr>
      <w:tr w:rsidR="005718FE" w:rsidRPr="00E24EA1" w:rsidTr="005718FE">
        <w:trPr>
          <w:trHeight w:val="36"/>
        </w:trPr>
        <w:tc>
          <w:tcPr>
            <w:tcW w:w="7391" w:type="dxa"/>
            <w:gridSpan w:val="2"/>
            <w:tcBorders>
              <w:left w:val="single" w:sz="12" w:space="0" w:color="auto"/>
              <w:bottom w:val="nil"/>
              <w:right w:val="single" w:sz="12" w:space="0" w:color="auto"/>
            </w:tcBorders>
            <w:shd w:val="clear" w:color="000000" w:fill="FFFFFF"/>
            <w:noWrap/>
            <w:vAlign w:val="bottom"/>
          </w:tcPr>
          <w:p w:rsidR="005718FE" w:rsidRPr="003515F3" w:rsidRDefault="005718FE" w:rsidP="00E24EA1">
            <w:pPr>
              <w:jc w:val="center"/>
              <w:rPr>
                <w:rFonts w:ascii="Calibri" w:hAnsi="Calibri" w:cs="Calibri"/>
                <w:b/>
                <w:bCs/>
                <w:color w:val="000000"/>
                <w:sz w:val="15"/>
                <w:szCs w:val="15"/>
                <w:lang w:val="es-MX" w:eastAsia="es-MX"/>
              </w:rPr>
            </w:pPr>
            <w:r>
              <w:rPr>
                <w:rFonts w:ascii="Calibri" w:hAnsi="Calibri" w:cs="Calibri"/>
                <w:b/>
                <w:bCs/>
                <w:color w:val="000000"/>
                <w:sz w:val="15"/>
                <w:szCs w:val="15"/>
                <w:lang w:val="es-MX" w:eastAsia="es-MX"/>
              </w:rPr>
              <w:t>PRESUPUESTO DE INGRESOS 2016</w:t>
            </w:r>
          </w:p>
        </w:tc>
      </w:tr>
      <w:tr w:rsidR="00E24EA1" w:rsidRPr="00E24EA1" w:rsidTr="0085137D">
        <w:trPr>
          <w:trHeight w:val="161"/>
        </w:trPr>
        <w:tc>
          <w:tcPr>
            <w:tcW w:w="7391" w:type="dxa"/>
            <w:gridSpan w:val="2"/>
            <w:tcBorders>
              <w:top w:val="nil"/>
              <w:left w:val="single" w:sz="12" w:space="0" w:color="auto"/>
              <w:bottom w:val="nil"/>
              <w:right w:val="single" w:sz="12" w:space="0" w:color="auto"/>
            </w:tcBorders>
            <w:shd w:val="clear" w:color="000000" w:fill="FFFFFF"/>
            <w:noWrap/>
            <w:vAlign w:val="bottom"/>
            <w:hideMark/>
          </w:tcPr>
          <w:p w:rsidR="00E24EA1" w:rsidRPr="003515F3" w:rsidRDefault="00E24EA1" w:rsidP="005718FE">
            <w:pPr>
              <w:jc w:val="cente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ANEXO DE INGRESOS</w:t>
            </w:r>
            <w:r w:rsidR="005718FE">
              <w:rPr>
                <w:rFonts w:ascii="Calibri" w:hAnsi="Calibri" w:cs="Calibri"/>
                <w:b/>
                <w:bCs/>
                <w:color w:val="000000"/>
                <w:sz w:val="15"/>
                <w:szCs w:val="15"/>
                <w:lang w:val="es-MX" w:eastAsia="es-MX"/>
              </w:rPr>
              <w:t xml:space="preserve"> A DETALLE</w:t>
            </w:r>
          </w:p>
        </w:tc>
      </w:tr>
      <w:tr w:rsidR="00E24EA1" w:rsidRPr="00E24EA1" w:rsidTr="0085137D">
        <w:trPr>
          <w:trHeight w:val="137"/>
        </w:trPr>
        <w:tc>
          <w:tcPr>
            <w:tcW w:w="7391" w:type="dxa"/>
            <w:gridSpan w:val="2"/>
            <w:tcBorders>
              <w:top w:val="nil"/>
              <w:left w:val="single" w:sz="12" w:space="0" w:color="auto"/>
              <w:bottom w:val="nil"/>
              <w:right w:val="single" w:sz="12" w:space="0" w:color="auto"/>
            </w:tcBorders>
            <w:shd w:val="clear" w:color="000000" w:fill="FFFFFF"/>
            <w:noWrap/>
            <w:vAlign w:val="bottom"/>
            <w:hideMark/>
          </w:tcPr>
          <w:p w:rsidR="00E24EA1" w:rsidRPr="00E24EA1" w:rsidRDefault="000F5BDE" w:rsidP="00E24EA1">
            <w:pPr>
              <w:jc w:val="center"/>
              <w:rPr>
                <w:rFonts w:ascii="Calibri" w:hAnsi="Calibri" w:cs="Calibri"/>
                <w:b/>
                <w:bCs/>
                <w:color w:val="000000"/>
                <w:sz w:val="12"/>
                <w:szCs w:val="12"/>
                <w:lang w:val="es-MX" w:eastAsia="es-MX"/>
              </w:rPr>
            </w:pPr>
            <w:r w:rsidRPr="00E24EA1">
              <w:rPr>
                <w:rFonts w:ascii="Calibri" w:hAnsi="Calibri" w:cs="Calibri"/>
                <w:b/>
                <w:bCs/>
                <w:color w:val="000000"/>
                <w:sz w:val="12"/>
                <w:szCs w:val="12"/>
                <w:lang w:val="es-MX" w:eastAsia="es-MX"/>
              </w:rPr>
              <w:t xml:space="preserve"> </w:t>
            </w:r>
            <w:r w:rsidR="00E24EA1" w:rsidRPr="00E24EA1">
              <w:rPr>
                <w:rFonts w:ascii="Calibri" w:hAnsi="Calibri" w:cs="Calibri"/>
                <w:b/>
                <w:bCs/>
                <w:color w:val="000000"/>
                <w:sz w:val="12"/>
                <w:szCs w:val="12"/>
                <w:lang w:val="es-MX" w:eastAsia="es-MX"/>
              </w:rPr>
              <w:t>(MILES DE PESOS)</w:t>
            </w:r>
          </w:p>
        </w:tc>
      </w:tr>
      <w:tr w:rsidR="00E24EA1" w:rsidRPr="003515F3" w:rsidTr="00492E76">
        <w:trPr>
          <w:trHeight w:val="121"/>
        </w:trPr>
        <w:tc>
          <w:tcPr>
            <w:tcW w:w="5911" w:type="dxa"/>
            <w:vMerge w:val="restart"/>
            <w:tcBorders>
              <w:top w:val="single" w:sz="8" w:space="0" w:color="auto"/>
              <w:left w:val="single" w:sz="12" w:space="0" w:color="auto"/>
              <w:bottom w:val="single" w:sz="8" w:space="0" w:color="000000"/>
              <w:right w:val="single" w:sz="2" w:space="0" w:color="auto"/>
            </w:tcBorders>
            <w:shd w:val="clear" w:color="000000" w:fill="FFFFFF"/>
            <w:noWrap/>
            <w:vAlign w:val="center"/>
            <w:hideMark/>
          </w:tcPr>
          <w:p w:rsidR="00E24EA1" w:rsidRPr="003515F3" w:rsidRDefault="00E24EA1" w:rsidP="00E24EA1">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CONCEPTO</w:t>
            </w:r>
          </w:p>
        </w:tc>
        <w:tc>
          <w:tcPr>
            <w:tcW w:w="1480" w:type="dxa"/>
            <w:tcBorders>
              <w:top w:val="single" w:sz="8" w:space="0" w:color="auto"/>
              <w:left w:val="single" w:sz="2" w:space="0" w:color="auto"/>
              <w:right w:val="single" w:sz="12" w:space="0" w:color="auto"/>
            </w:tcBorders>
            <w:shd w:val="clear" w:color="000000" w:fill="FFFFFF"/>
            <w:noWrap/>
            <w:vAlign w:val="center"/>
            <w:hideMark/>
          </w:tcPr>
          <w:p w:rsidR="00E24EA1" w:rsidRPr="003515F3" w:rsidRDefault="00E24EA1" w:rsidP="00E24EA1">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IMPORTE 2016</w:t>
            </w:r>
          </w:p>
        </w:tc>
      </w:tr>
      <w:tr w:rsidR="00E24EA1" w:rsidRPr="003515F3" w:rsidTr="0085137D">
        <w:trPr>
          <w:trHeight w:val="95"/>
        </w:trPr>
        <w:tc>
          <w:tcPr>
            <w:tcW w:w="5911" w:type="dxa"/>
            <w:vMerge/>
            <w:tcBorders>
              <w:top w:val="single" w:sz="8" w:space="0" w:color="auto"/>
              <w:left w:val="single" w:sz="12" w:space="0" w:color="auto"/>
              <w:bottom w:val="single" w:sz="8" w:space="0" w:color="000000"/>
              <w:right w:val="nil"/>
            </w:tcBorders>
            <w:vAlign w:val="center"/>
            <w:hideMark/>
          </w:tcPr>
          <w:p w:rsidR="00E24EA1" w:rsidRPr="003515F3" w:rsidRDefault="00E24EA1" w:rsidP="00E24EA1">
            <w:pPr>
              <w:rPr>
                <w:rFonts w:ascii="Calibri" w:hAnsi="Calibri" w:cs="Calibri"/>
                <w:b/>
                <w:bCs/>
                <w:sz w:val="15"/>
                <w:szCs w:val="15"/>
                <w:lang w:val="es-MX" w:eastAsia="es-MX"/>
              </w:rPr>
            </w:pPr>
          </w:p>
        </w:tc>
        <w:tc>
          <w:tcPr>
            <w:tcW w:w="1480" w:type="dxa"/>
            <w:tcBorders>
              <w:top w:val="nil"/>
              <w:left w:val="single" w:sz="8" w:space="0" w:color="auto"/>
              <w:bottom w:val="nil"/>
              <w:right w:val="single" w:sz="12" w:space="0" w:color="auto"/>
            </w:tcBorders>
            <w:shd w:val="clear" w:color="000000" w:fill="FFFFFF"/>
            <w:noWrap/>
            <w:vAlign w:val="center"/>
            <w:hideMark/>
          </w:tcPr>
          <w:p w:rsidR="00E24EA1" w:rsidRPr="003515F3" w:rsidRDefault="00E24EA1" w:rsidP="00E24EA1">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w:t>
            </w:r>
          </w:p>
        </w:tc>
      </w:tr>
      <w:tr w:rsidR="00E24EA1" w:rsidRPr="003515F3" w:rsidTr="0085137D">
        <w:trPr>
          <w:trHeight w:val="157"/>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bCs/>
                <w:sz w:val="15"/>
                <w:szCs w:val="15"/>
                <w:u w:val="single"/>
                <w:lang w:val="es-MX" w:eastAsia="es-MX"/>
              </w:rPr>
            </w:pPr>
            <w:r w:rsidRPr="003515F3">
              <w:rPr>
                <w:rFonts w:ascii="Calibri" w:hAnsi="Calibri" w:cs="Calibri"/>
                <w:b/>
                <w:bCs/>
                <w:sz w:val="15"/>
                <w:szCs w:val="15"/>
                <w:u w:val="single"/>
                <w:lang w:val="es-MX" w:eastAsia="es-MX"/>
              </w:rPr>
              <w:t>INGRESOS FEDERALES</w:t>
            </w:r>
          </w:p>
        </w:tc>
        <w:tc>
          <w:tcPr>
            <w:tcW w:w="1480" w:type="dxa"/>
            <w:tcBorders>
              <w:top w:val="single" w:sz="8" w:space="0" w:color="auto"/>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w:t>
            </w:r>
          </w:p>
        </w:tc>
      </w:tr>
      <w:tr w:rsidR="00E24EA1" w:rsidRPr="003515F3" w:rsidTr="0085137D">
        <w:trPr>
          <w:trHeight w:val="151"/>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GENERAL DE PARTICIPACIONES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505</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771.02</w:t>
            </w:r>
          </w:p>
        </w:tc>
      </w:tr>
      <w:tr w:rsidR="00E24EA1" w:rsidRPr="003515F3" w:rsidTr="0085137D">
        <w:trPr>
          <w:trHeight w:val="7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IMPUESTO SOBRE TENENCIA O USO DE AUTOMÓVILES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E24EA1" w:rsidRPr="003515F3" w:rsidTr="0085137D">
        <w:trPr>
          <w:trHeight w:val="14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CONSUMO (CERVEZA, BEBIDAS ALCOHÓLICAS Y TABACOS LABRADOS)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355</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641.30</w:t>
            </w:r>
          </w:p>
        </w:tc>
      </w:tr>
      <w:tr w:rsidR="00E24EA1" w:rsidRPr="003515F3" w:rsidTr="0085137D">
        <w:trPr>
          <w:trHeight w:val="8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FOMENTO MUNICIPAL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416</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357.90</w:t>
            </w:r>
          </w:p>
        </w:tc>
      </w:tr>
      <w:tr w:rsidR="00E24EA1" w:rsidRPr="003515F3" w:rsidTr="0085137D">
        <w:trPr>
          <w:trHeight w:val="13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FISCALIZACIÓN Y RECAUDACIÓN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561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725.36</w:t>
            </w:r>
          </w:p>
        </w:tc>
      </w:tr>
      <w:tr w:rsidR="00E24EA1" w:rsidRPr="003515F3" w:rsidTr="0085137D">
        <w:trPr>
          <w:trHeight w:val="120"/>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FISCALIZACION CONJUNTA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161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932.00</w:t>
            </w:r>
          </w:p>
        </w:tc>
      </w:tr>
      <w:tr w:rsidR="00E24EA1" w:rsidRPr="003515F3" w:rsidTr="0085137D">
        <w:trPr>
          <w:trHeight w:val="107"/>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ISAN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174</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795.13</w:t>
            </w:r>
          </w:p>
        </w:tc>
      </w:tr>
      <w:tr w:rsidR="00E24EA1" w:rsidRPr="003515F3" w:rsidTr="0085137D">
        <w:trPr>
          <w:trHeight w:val="14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COMPENSACIÓN ISAN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72</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046.44</w:t>
            </w:r>
          </w:p>
        </w:tc>
      </w:tr>
      <w:tr w:rsidR="00E24EA1" w:rsidRPr="003515F3" w:rsidTr="0085137D">
        <w:trPr>
          <w:trHeight w:val="86"/>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FONDOS DE COMPENSACIÓN PARTICIPABLES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873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791.48</w:t>
            </w:r>
          </w:p>
        </w:tc>
      </w:tr>
      <w:tr w:rsidR="00E24EA1" w:rsidRPr="003515F3" w:rsidTr="0085137D">
        <w:trPr>
          <w:trHeight w:val="9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EL DESARROLLO  MINERO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59</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401.00</w:t>
            </w:r>
          </w:p>
        </w:tc>
      </w:tr>
      <w:tr w:rsidR="00E24EA1" w:rsidRPr="003515F3" w:rsidTr="0085137D">
        <w:trPr>
          <w:trHeight w:val="13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EXTRACCION DE HIDROCARBUROS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30</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687.55</w:t>
            </w:r>
          </w:p>
        </w:tc>
      </w:tr>
      <w:tr w:rsidR="00E24EA1" w:rsidRPr="003515F3" w:rsidTr="0085137D">
        <w:trPr>
          <w:trHeight w:val="13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ENTIDADES Y MUNICIPIOS PRODUCTORES DE HIDROCARBUROS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509</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85137D">
        <w:trPr>
          <w:trHeight w:val="9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MULTAS ADMINISTRATIVAS NO FISCALES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6</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918.56</w:t>
            </w:r>
          </w:p>
        </w:tc>
      </w:tr>
      <w:tr w:rsidR="00E24EA1" w:rsidRPr="003515F3" w:rsidTr="0085137D">
        <w:trPr>
          <w:trHeight w:val="174"/>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RÉGIMEN PEQUEÑOS CONTRIBUYENTES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186.88</w:t>
            </w:r>
          </w:p>
        </w:tc>
      </w:tr>
      <w:tr w:rsidR="00E24EA1" w:rsidRPr="003515F3" w:rsidTr="0085137D">
        <w:trPr>
          <w:trHeight w:val="13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RÉGIMEN INTERMEDIOS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383.52</w:t>
            </w:r>
          </w:p>
        </w:tc>
      </w:tr>
      <w:tr w:rsidR="00E24EA1" w:rsidRPr="003515F3" w:rsidTr="0085137D">
        <w:trPr>
          <w:trHeight w:val="6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RÉGIMEN DE INCORPORACIÓN FISCAL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67</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593.21</w:t>
            </w:r>
          </w:p>
        </w:tc>
      </w:tr>
      <w:tr w:rsidR="00E24EA1" w:rsidRPr="003515F3" w:rsidTr="0085137D">
        <w:trPr>
          <w:trHeight w:val="168"/>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ENAJENACION DE INMUEBLES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787.03</w:t>
            </w:r>
          </w:p>
        </w:tc>
      </w:tr>
      <w:tr w:rsidR="00E24EA1" w:rsidRPr="003515F3" w:rsidTr="0085137D">
        <w:trPr>
          <w:trHeight w:val="11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IMPUESTO A LOS COMBUSTIBLES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583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289.73</w:t>
            </w:r>
          </w:p>
        </w:tc>
      </w:tr>
      <w:tr w:rsidR="00E24EA1" w:rsidRPr="003515F3" w:rsidTr="0085137D">
        <w:trPr>
          <w:trHeight w:val="116"/>
        </w:trPr>
        <w:tc>
          <w:tcPr>
            <w:tcW w:w="5911" w:type="dxa"/>
            <w:tcBorders>
              <w:top w:val="single" w:sz="4" w:space="0" w:color="auto"/>
              <w:left w:val="single" w:sz="12" w:space="0" w:color="auto"/>
              <w:bottom w:val="single" w:sz="4"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INGRESOS FEDERALES</w:t>
            </w:r>
          </w:p>
        </w:tc>
        <w:tc>
          <w:tcPr>
            <w:tcW w:w="1480" w:type="dxa"/>
            <w:tcBorders>
              <w:top w:val="single" w:sz="4" w:space="0" w:color="auto"/>
              <w:left w:val="nil"/>
              <w:bottom w:val="single" w:sz="4"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15</w:t>
            </w:r>
            <w:r w:rsidR="002F26A9"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455</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308.11</w:t>
            </w:r>
          </w:p>
        </w:tc>
      </w:tr>
      <w:tr w:rsidR="00E24EA1" w:rsidRPr="003515F3" w:rsidTr="0085137D">
        <w:trPr>
          <w:trHeight w:val="18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2F26A9">
            <w:pPr>
              <w:jc w:val="center"/>
              <w:rPr>
                <w:rFonts w:ascii="Calibri" w:hAnsi="Calibri" w:cs="Calibri"/>
                <w:b/>
                <w:sz w:val="15"/>
                <w:szCs w:val="15"/>
                <w:u w:val="single"/>
                <w:lang w:val="es-MX" w:eastAsia="es-MX"/>
              </w:rPr>
            </w:pPr>
            <w:r w:rsidRPr="003515F3">
              <w:rPr>
                <w:rFonts w:ascii="Calibri" w:hAnsi="Calibri" w:cs="Calibri"/>
                <w:b/>
                <w:sz w:val="15"/>
                <w:szCs w:val="15"/>
                <w:u w:val="single"/>
                <w:lang w:val="es-MX" w:eastAsia="es-MX"/>
              </w:rPr>
              <w:t>INGRESOS ESTATALES</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b/>
                <w:sz w:val="15"/>
                <w:szCs w:val="15"/>
                <w:lang w:val="es-MX" w:eastAsia="es-MX"/>
              </w:rPr>
            </w:pPr>
            <w:r w:rsidRPr="003515F3">
              <w:rPr>
                <w:rFonts w:ascii="Calibri" w:hAnsi="Calibri" w:cs="Calibri"/>
                <w:b/>
                <w:sz w:val="15"/>
                <w:szCs w:val="15"/>
                <w:lang w:val="es-MX" w:eastAsia="es-MX"/>
              </w:rPr>
              <w:t> </w:t>
            </w:r>
          </w:p>
        </w:tc>
      </w:tr>
      <w:tr w:rsidR="00E24EA1" w:rsidRPr="003515F3" w:rsidTr="0085137D">
        <w:trPr>
          <w:trHeight w:val="14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sz w:val="15"/>
                <w:szCs w:val="15"/>
                <w:lang w:val="es-MX" w:eastAsia="es-MX"/>
              </w:rPr>
            </w:pPr>
            <w:r w:rsidRPr="003515F3">
              <w:rPr>
                <w:rFonts w:ascii="Calibri" w:hAnsi="Calibri" w:cs="Calibri"/>
                <w:b/>
                <w:sz w:val="15"/>
                <w:szCs w:val="15"/>
                <w:lang w:val="es-MX" w:eastAsia="es-MX"/>
              </w:rPr>
              <w:t xml:space="preserve"> IMPUESTOS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b/>
                <w:sz w:val="15"/>
                <w:szCs w:val="15"/>
                <w:lang w:val="es-MX" w:eastAsia="es-MX"/>
              </w:rPr>
            </w:pPr>
            <w:r w:rsidRPr="003515F3">
              <w:rPr>
                <w:rFonts w:ascii="Calibri" w:hAnsi="Calibri" w:cs="Calibri"/>
                <w:b/>
                <w:sz w:val="15"/>
                <w:szCs w:val="15"/>
                <w:lang w:val="es-MX" w:eastAsia="es-MX"/>
              </w:rPr>
              <w:t> </w:t>
            </w:r>
          </w:p>
        </w:tc>
      </w:tr>
      <w:tr w:rsidR="00E24EA1" w:rsidRPr="003515F3" w:rsidTr="0085137D">
        <w:trPr>
          <w:trHeight w:val="92"/>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SOBRE NOMINAS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975</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707.38</w:t>
            </w:r>
          </w:p>
        </w:tc>
      </w:tr>
      <w:tr w:rsidR="00E24EA1" w:rsidRPr="003515F3" w:rsidTr="0085137D">
        <w:trPr>
          <w:trHeight w:val="17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SOBRE TENENCIA O USO DE VEHÍCULOS ESTATAL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779</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386.99</w:t>
            </w:r>
          </w:p>
        </w:tc>
      </w:tr>
      <w:tr w:rsidR="00E24EA1" w:rsidRPr="003515F3" w:rsidTr="0085137D">
        <w:trPr>
          <w:trHeight w:val="12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4022A3">
            <w:pPr>
              <w:rPr>
                <w:rFonts w:ascii="Calibri" w:hAnsi="Calibri" w:cs="Calibri"/>
                <w:sz w:val="15"/>
                <w:szCs w:val="15"/>
                <w:lang w:val="es-MX" w:eastAsia="es-MX"/>
              </w:rPr>
            </w:pPr>
            <w:r w:rsidRPr="003515F3">
              <w:rPr>
                <w:rFonts w:ascii="Calibri" w:hAnsi="Calibri" w:cs="Calibri"/>
                <w:sz w:val="15"/>
                <w:szCs w:val="15"/>
                <w:lang w:val="es-MX" w:eastAsia="es-MX"/>
              </w:rPr>
              <w:t xml:space="preserve"> POR REMEDIACI</w:t>
            </w:r>
            <w:r w:rsidR="004022A3" w:rsidRPr="003515F3">
              <w:rPr>
                <w:rFonts w:ascii="Calibri" w:hAnsi="Calibri" w:cs="Calibri"/>
                <w:sz w:val="15"/>
                <w:szCs w:val="15"/>
                <w:lang w:val="es-MX" w:eastAsia="es-MX"/>
              </w:rPr>
              <w:t>Ó</w:t>
            </w:r>
            <w:r w:rsidRPr="003515F3">
              <w:rPr>
                <w:rFonts w:ascii="Calibri" w:hAnsi="Calibri" w:cs="Calibri"/>
                <w:sz w:val="15"/>
                <w:szCs w:val="15"/>
                <w:lang w:val="es-MX" w:eastAsia="es-MX"/>
              </w:rPr>
              <w:t>N AMBIENTAL EN LA EXTRACCI</w:t>
            </w:r>
            <w:r w:rsidR="004022A3" w:rsidRPr="003515F3">
              <w:rPr>
                <w:rFonts w:ascii="Calibri" w:hAnsi="Calibri" w:cs="Calibri"/>
                <w:sz w:val="15"/>
                <w:szCs w:val="15"/>
                <w:lang w:val="es-MX" w:eastAsia="es-MX"/>
              </w:rPr>
              <w:t>Ó</w:t>
            </w:r>
            <w:r w:rsidRPr="003515F3">
              <w:rPr>
                <w:rFonts w:ascii="Calibri" w:hAnsi="Calibri" w:cs="Calibri"/>
                <w:sz w:val="15"/>
                <w:szCs w:val="15"/>
                <w:lang w:val="es-MX" w:eastAsia="es-MX"/>
              </w:rPr>
              <w:t>N DE MATERIAL P</w:t>
            </w:r>
            <w:r w:rsidR="004022A3" w:rsidRPr="003515F3">
              <w:rPr>
                <w:rFonts w:ascii="Calibri" w:hAnsi="Calibri" w:cs="Calibri"/>
                <w:sz w:val="15"/>
                <w:szCs w:val="15"/>
                <w:lang w:val="es-MX" w:eastAsia="es-MX"/>
              </w:rPr>
              <w:t>É</w:t>
            </w:r>
            <w:r w:rsidRPr="003515F3">
              <w:rPr>
                <w:rFonts w:ascii="Calibri" w:hAnsi="Calibri" w:cs="Calibri"/>
                <w:sz w:val="15"/>
                <w:szCs w:val="15"/>
                <w:lang w:val="es-MX" w:eastAsia="es-MX"/>
              </w:rPr>
              <w:t xml:space="preserve">TREO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65</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700.19</w:t>
            </w:r>
          </w:p>
        </w:tc>
      </w:tr>
      <w:tr w:rsidR="00E24EA1" w:rsidRPr="003515F3" w:rsidTr="0085137D">
        <w:trPr>
          <w:trHeight w:val="80"/>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SOBRE ENAJENACIÓN DE VEHÍCULOS DE MOTOR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80</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304.55</w:t>
            </w:r>
          </w:p>
        </w:tc>
      </w:tr>
      <w:tr w:rsidR="00E24EA1" w:rsidRPr="003515F3" w:rsidTr="0085137D">
        <w:trPr>
          <w:trHeight w:val="15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HOSPEDAJE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434.58</w:t>
            </w:r>
          </w:p>
        </w:tc>
      </w:tr>
      <w:tr w:rsidR="00E24EA1" w:rsidRPr="003515F3" w:rsidTr="0085137D">
        <w:trPr>
          <w:trHeight w:val="10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ADICIONAL REGISTRO PUBLICO DE LA PROPIEDAD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40</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884.93</w:t>
            </w:r>
          </w:p>
        </w:tc>
      </w:tr>
      <w:tr w:rsidR="00E24EA1" w:rsidRPr="003515F3" w:rsidTr="0085137D">
        <w:trPr>
          <w:trHeight w:val="80"/>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SOBRE DIVERSIONES Y ESPECTÁCULOS PÚBLICOS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495.87</w:t>
            </w:r>
          </w:p>
        </w:tc>
      </w:tr>
      <w:tr w:rsidR="00E24EA1" w:rsidRPr="003515F3" w:rsidTr="0085137D">
        <w:trPr>
          <w:trHeight w:val="12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SOBRE LOTERÍAS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499.90</w:t>
            </w:r>
          </w:p>
        </w:tc>
      </w:tr>
      <w:tr w:rsidR="00E24EA1" w:rsidRPr="003515F3" w:rsidTr="0085137D">
        <w:trPr>
          <w:trHeight w:val="75"/>
        </w:trPr>
        <w:tc>
          <w:tcPr>
            <w:tcW w:w="5911" w:type="dxa"/>
            <w:tcBorders>
              <w:top w:val="single" w:sz="4" w:space="0" w:color="auto"/>
              <w:left w:val="single" w:sz="12" w:space="0" w:color="auto"/>
              <w:bottom w:val="single" w:sz="4"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SUBTOTAL IMPUESTOS</w:t>
            </w:r>
          </w:p>
        </w:tc>
        <w:tc>
          <w:tcPr>
            <w:tcW w:w="1480" w:type="dxa"/>
            <w:tcBorders>
              <w:top w:val="single" w:sz="4" w:space="0" w:color="auto"/>
              <w:left w:val="nil"/>
              <w:bottom w:val="single" w:sz="4"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2</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982</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414.39</w:t>
            </w:r>
          </w:p>
        </w:tc>
      </w:tr>
      <w:tr w:rsidR="00E24EA1" w:rsidRPr="003515F3" w:rsidTr="0085137D">
        <w:trPr>
          <w:trHeight w:val="121"/>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sz w:val="15"/>
                <w:szCs w:val="15"/>
                <w:lang w:val="es-MX" w:eastAsia="es-MX"/>
              </w:rPr>
            </w:pPr>
            <w:r w:rsidRPr="003515F3">
              <w:rPr>
                <w:rFonts w:ascii="Calibri" w:hAnsi="Calibri" w:cs="Calibri"/>
                <w:b/>
                <w:sz w:val="15"/>
                <w:szCs w:val="15"/>
                <w:lang w:val="es-MX" w:eastAsia="es-MX"/>
              </w:rPr>
              <w:t xml:space="preserve"> DERECHOS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w:t>
            </w:r>
          </w:p>
        </w:tc>
      </w:tr>
      <w:tr w:rsidR="00E24EA1" w:rsidRPr="003515F3" w:rsidTr="0085137D">
        <w:trPr>
          <w:trHeight w:val="80"/>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CONTROL DE VEHÍCULOS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323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664.49</w:t>
            </w:r>
          </w:p>
        </w:tc>
      </w:tr>
      <w:tr w:rsidR="00E24EA1" w:rsidRPr="003515F3" w:rsidTr="0085137D">
        <w:trPr>
          <w:trHeight w:val="17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BENEFICIACIÓN DE MINERALES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17</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119.22</w:t>
            </w:r>
          </w:p>
        </w:tc>
      </w:tr>
      <w:tr w:rsidR="00E24EA1" w:rsidRPr="003515F3" w:rsidTr="0085137D">
        <w:trPr>
          <w:trHeight w:val="12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REGISTRO PUBLICO DE LA PROPIEDAD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408</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849.32</w:t>
            </w:r>
          </w:p>
        </w:tc>
      </w:tr>
      <w:tr w:rsidR="00E24EA1" w:rsidRPr="003515F3" w:rsidTr="0085137D">
        <w:trPr>
          <w:trHeight w:val="80"/>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LICENCIAS Y PERMISOS PARA MANEJAR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140</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200.00</w:t>
            </w:r>
          </w:p>
        </w:tc>
      </w:tr>
      <w:tr w:rsidR="00E24EA1" w:rsidRPr="003515F3" w:rsidTr="0085137D">
        <w:trPr>
          <w:trHeight w:val="159"/>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REGISTRO CIVIL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73</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478.00</w:t>
            </w:r>
          </w:p>
        </w:tc>
      </w:tr>
      <w:tr w:rsidR="00E24EA1" w:rsidRPr="003515F3" w:rsidTr="0085137D">
        <w:trPr>
          <w:trHeight w:val="10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4022A3">
            <w:pPr>
              <w:rPr>
                <w:rFonts w:ascii="Calibri" w:hAnsi="Calibri" w:cs="Calibri"/>
                <w:sz w:val="15"/>
                <w:szCs w:val="15"/>
                <w:lang w:val="es-MX" w:eastAsia="es-MX"/>
              </w:rPr>
            </w:pPr>
            <w:r w:rsidRPr="003515F3">
              <w:rPr>
                <w:rFonts w:ascii="Calibri" w:hAnsi="Calibri" w:cs="Calibri"/>
                <w:sz w:val="15"/>
                <w:szCs w:val="15"/>
                <w:lang w:val="es-MX" w:eastAsia="es-MX"/>
              </w:rPr>
              <w:t xml:space="preserve"> LICENCIAS  ESTABLECIMIENTOS DE BEBIDAS ALCOH</w:t>
            </w:r>
            <w:r w:rsidR="004022A3" w:rsidRPr="003515F3">
              <w:rPr>
                <w:rFonts w:ascii="Calibri" w:hAnsi="Calibri" w:cs="Calibri"/>
                <w:sz w:val="15"/>
                <w:szCs w:val="15"/>
                <w:lang w:val="es-MX" w:eastAsia="es-MX"/>
              </w:rPr>
              <w:t>Ó</w:t>
            </w:r>
            <w:r w:rsidRPr="003515F3">
              <w:rPr>
                <w:rFonts w:ascii="Calibri" w:hAnsi="Calibri" w:cs="Calibri"/>
                <w:sz w:val="15"/>
                <w:szCs w:val="15"/>
                <w:lang w:val="es-MX" w:eastAsia="es-MX"/>
              </w:rPr>
              <w:t xml:space="preserve">LICAS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110</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023.00</w:t>
            </w:r>
          </w:p>
        </w:tc>
      </w:tr>
      <w:tr w:rsidR="00E24EA1" w:rsidRPr="003515F3" w:rsidTr="0085137D">
        <w:trPr>
          <w:trHeight w:val="19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OTROS DERECHOS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522.00</w:t>
            </w:r>
          </w:p>
        </w:tc>
      </w:tr>
      <w:tr w:rsidR="00E24EA1" w:rsidRPr="003515F3" w:rsidTr="0085137D">
        <w:trPr>
          <w:trHeight w:val="116"/>
        </w:trPr>
        <w:tc>
          <w:tcPr>
            <w:tcW w:w="5911" w:type="dxa"/>
            <w:tcBorders>
              <w:top w:val="single" w:sz="4" w:space="0" w:color="auto"/>
              <w:left w:val="single" w:sz="12" w:space="0" w:color="auto"/>
              <w:bottom w:val="single" w:sz="4"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SUBTOTAL DERECHOS</w:t>
            </w:r>
          </w:p>
        </w:tc>
        <w:tc>
          <w:tcPr>
            <w:tcW w:w="1480" w:type="dxa"/>
            <w:tcBorders>
              <w:top w:val="single" w:sz="4" w:space="0" w:color="auto"/>
              <w:left w:val="nil"/>
              <w:bottom w:val="single" w:sz="4"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2</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144</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856.04</w:t>
            </w:r>
          </w:p>
        </w:tc>
      </w:tr>
      <w:tr w:rsidR="00E24EA1" w:rsidRPr="003515F3" w:rsidTr="0085137D">
        <w:trPr>
          <w:trHeight w:val="102"/>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sz w:val="15"/>
                <w:szCs w:val="15"/>
                <w:lang w:val="es-MX" w:eastAsia="es-MX"/>
              </w:rPr>
            </w:pPr>
            <w:r w:rsidRPr="003515F3">
              <w:rPr>
                <w:rFonts w:ascii="Calibri" w:hAnsi="Calibri" w:cs="Calibri"/>
                <w:b/>
                <w:sz w:val="15"/>
                <w:szCs w:val="15"/>
                <w:lang w:val="es-MX" w:eastAsia="es-MX"/>
              </w:rPr>
              <w:t xml:space="preserve"> CONTRIBUCIONES ESPECIALES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w:t>
            </w:r>
          </w:p>
        </w:tc>
      </w:tr>
      <w:tr w:rsidR="00E24EA1" w:rsidRPr="003515F3" w:rsidTr="0085137D">
        <w:trPr>
          <w:trHeight w:val="14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PARA EL FOMENTO A LA EDUCACIÓN Y SEGURIDAD PUBLICA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356</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518.00</w:t>
            </w:r>
          </w:p>
        </w:tc>
      </w:tr>
      <w:tr w:rsidR="00E24EA1" w:rsidRPr="003515F3" w:rsidTr="0085137D">
        <w:trPr>
          <w:trHeight w:val="135"/>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REZAGO DE CENTRO HISTÓRICO DE RAMOS ARIZPE-SALTILLO-TORREÓN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E24EA1" w:rsidRPr="003515F3" w:rsidTr="0085137D">
        <w:trPr>
          <w:trHeight w:val="78"/>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POR RESPONSABILIDAD OBJETIVA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1.17</w:t>
            </w:r>
          </w:p>
        </w:tc>
      </w:tr>
      <w:tr w:rsidR="00E24EA1" w:rsidRPr="003515F3" w:rsidTr="0085137D">
        <w:trPr>
          <w:trHeight w:val="151"/>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COOPERACIONES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560.00</w:t>
            </w:r>
          </w:p>
        </w:tc>
      </w:tr>
      <w:tr w:rsidR="00E24EA1" w:rsidRPr="003515F3" w:rsidTr="0085137D">
        <w:trPr>
          <w:trHeight w:val="111"/>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OBRA PUBLICA (APORTACIÓN DE BENEFICIARIOS)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4022A3">
            <w:pPr>
              <w:jc w:val="right"/>
              <w:rPr>
                <w:rFonts w:ascii="Calibri" w:hAnsi="Calibri" w:cs="Calibri"/>
                <w:sz w:val="15"/>
                <w:szCs w:val="15"/>
                <w:lang w:val="es-MX" w:eastAsia="es-MX"/>
              </w:rPr>
            </w:pPr>
            <w:r w:rsidRPr="003515F3">
              <w:rPr>
                <w:rFonts w:ascii="Calibri" w:hAnsi="Calibri" w:cs="Calibri"/>
                <w:sz w:val="15"/>
                <w:szCs w:val="15"/>
                <w:lang w:val="es-MX" w:eastAsia="es-MX"/>
              </w:rPr>
              <w:t>4</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555.53</w:t>
            </w:r>
          </w:p>
        </w:tc>
      </w:tr>
      <w:tr w:rsidR="00E24EA1" w:rsidRPr="003515F3" w:rsidTr="0085137D">
        <w:trPr>
          <w:trHeight w:val="176"/>
        </w:trPr>
        <w:tc>
          <w:tcPr>
            <w:tcW w:w="5911" w:type="dxa"/>
            <w:tcBorders>
              <w:top w:val="single" w:sz="4" w:space="0" w:color="auto"/>
              <w:left w:val="single" w:sz="12" w:space="0" w:color="auto"/>
              <w:bottom w:val="single" w:sz="4"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SUBTOTAL C. ESPECIALES</w:t>
            </w:r>
          </w:p>
        </w:tc>
        <w:tc>
          <w:tcPr>
            <w:tcW w:w="1480" w:type="dxa"/>
            <w:tcBorders>
              <w:top w:val="single" w:sz="4" w:space="0" w:color="auto"/>
              <w:left w:val="nil"/>
              <w:bottom w:val="single" w:sz="4"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382</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634.70</w:t>
            </w:r>
          </w:p>
        </w:tc>
      </w:tr>
      <w:tr w:rsidR="00E24EA1" w:rsidRPr="003515F3" w:rsidTr="0085137D">
        <w:trPr>
          <w:trHeight w:val="121"/>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SUBTOTAL CONTRIBUCIONES ESTATALES</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4022A3">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5</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509</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905.13</w:t>
            </w:r>
          </w:p>
        </w:tc>
      </w:tr>
      <w:tr w:rsidR="00E24EA1" w:rsidRPr="003515F3" w:rsidTr="0085137D">
        <w:trPr>
          <w:trHeight w:val="6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PRODUCTOS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54</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805.37</w:t>
            </w:r>
          </w:p>
        </w:tc>
      </w:tr>
      <w:tr w:rsidR="00E24EA1" w:rsidRPr="003515F3" w:rsidTr="0085137D">
        <w:trPr>
          <w:trHeight w:val="183"/>
        </w:trPr>
        <w:tc>
          <w:tcPr>
            <w:tcW w:w="5911" w:type="dxa"/>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APROVECHAMIENTOS </w:t>
            </w:r>
          </w:p>
        </w:tc>
        <w:tc>
          <w:tcPr>
            <w:tcW w:w="1480" w:type="dxa"/>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21</w:t>
            </w:r>
            <w:r w:rsidR="004022A3" w:rsidRPr="003515F3">
              <w:rPr>
                <w:rFonts w:ascii="Calibri" w:hAnsi="Calibri" w:cs="Calibri"/>
                <w:sz w:val="15"/>
                <w:szCs w:val="15"/>
                <w:lang w:val="es-MX" w:eastAsia="es-MX"/>
              </w:rPr>
              <w:t>,</w:t>
            </w:r>
            <w:r w:rsidRPr="003515F3">
              <w:rPr>
                <w:rFonts w:ascii="Calibri" w:hAnsi="Calibri" w:cs="Calibri"/>
                <w:sz w:val="15"/>
                <w:szCs w:val="15"/>
                <w:lang w:val="es-MX" w:eastAsia="es-MX"/>
              </w:rPr>
              <w:t>6550.92</w:t>
            </w:r>
          </w:p>
        </w:tc>
      </w:tr>
      <w:tr w:rsidR="00E24EA1" w:rsidRPr="003515F3" w:rsidTr="0085137D">
        <w:trPr>
          <w:trHeight w:val="119"/>
        </w:trPr>
        <w:tc>
          <w:tcPr>
            <w:tcW w:w="5911" w:type="dxa"/>
            <w:tcBorders>
              <w:top w:val="single" w:sz="4" w:space="0" w:color="auto"/>
              <w:left w:val="single" w:sz="12" w:space="0" w:color="auto"/>
              <w:bottom w:val="single" w:sz="8"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INGRESOS ESTATALES</w:t>
            </w:r>
          </w:p>
        </w:tc>
        <w:tc>
          <w:tcPr>
            <w:tcW w:w="1480" w:type="dxa"/>
            <w:tcBorders>
              <w:top w:val="single" w:sz="4" w:space="0" w:color="auto"/>
              <w:left w:val="nil"/>
              <w:bottom w:val="single" w:sz="8"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5</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781</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261.42</w:t>
            </w:r>
          </w:p>
        </w:tc>
      </w:tr>
      <w:tr w:rsidR="00E24EA1" w:rsidRPr="003515F3" w:rsidTr="0085137D">
        <w:trPr>
          <w:trHeight w:val="41"/>
        </w:trPr>
        <w:tc>
          <w:tcPr>
            <w:tcW w:w="5911" w:type="dxa"/>
            <w:tcBorders>
              <w:top w:val="single" w:sz="8" w:space="0" w:color="auto"/>
              <w:left w:val="single" w:sz="12" w:space="0" w:color="auto"/>
              <w:bottom w:val="single" w:sz="12"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INGRESOS PROPIOS</w:t>
            </w:r>
          </w:p>
        </w:tc>
        <w:tc>
          <w:tcPr>
            <w:tcW w:w="1480" w:type="dxa"/>
            <w:tcBorders>
              <w:top w:val="single" w:sz="8" w:space="0" w:color="auto"/>
              <w:left w:val="nil"/>
              <w:bottom w:val="single" w:sz="12"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21</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236</w:t>
            </w:r>
            <w:r w:rsidR="004022A3"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569.53</w:t>
            </w:r>
          </w:p>
        </w:tc>
      </w:tr>
    </w:tbl>
    <w:p w:rsidR="000F5BDE" w:rsidRDefault="000F5BDE">
      <w:pPr>
        <w:rPr>
          <w:sz w:val="10"/>
          <w:szCs w:val="10"/>
        </w:rPr>
      </w:pPr>
    </w:p>
    <w:p w:rsidR="005718FE" w:rsidRPr="005718FE" w:rsidRDefault="000F5BDE" w:rsidP="003515F3">
      <w:pPr>
        <w:rPr>
          <w:sz w:val="10"/>
          <w:szCs w:val="10"/>
        </w:rPr>
      </w:pPr>
      <w:r>
        <w:rPr>
          <w:sz w:val="10"/>
          <w:szCs w:val="10"/>
        </w:rPr>
        <w:br w:type="column"/>
      </w:r>
    </w:p>
    <w:tbl>
      <w:tblPr>
        <w:tblW w:w="7391" w:type="dxa"/>
        <w:tblInd w:w="1204" w:type="dxa"/>
        <w:tblCellMar>
          <w:left w:w="70" w:type="dxa"/>
          <w:right w:w="70" w:type="dxa"/>
        </w:tblCellMar>
        <w:tblLook w:val="04A0" w:firstRow="1" w:lastRow="0" w:firstColumn="1" w:lastColumn="0" w:noHBand="0" w:noVBand="1"/>
      </w:tblPr>
      <w:tblGrid>
        <w:gridCol w:w="1418"/>
        <w:gridCol w:w="3685"/>
        <w:gridCol w:w="808"/>
        <w:gridCol w:w="610"/>
        <w:gridCol w:w="870"/>
      </w:tblGrid>
      <w:tr w:rsidR="005718FE" w:rsidRPr="003515F3" w:rsidTr="00EE4975">
        <w:trPr>
          <w:trHeight w:val="69"/>
        </w:trPr>
        <w:tc>
          <w:tcPr>
            <w:tcW w:w="7391" w:type="dxa"/>
            <w:gridSpan w:val="5"/>
            <w:tcBorders>
              <w:top w:val="single" w:sz="12" w:space="0" w:color="auto"/>
              <w:left w:val="single" w:sz="12" w:space="0" w:color="auto"/>
              <w:right w:val="single" w:sz="12" w:space="0" w:color="auto"/>
            </w:tcBorders>
            <w:shd w:val="clear" w:color="000000" w:fill="FFFFFF"/>
            <w:noWrap/>
            <w:vAlign w:val="bottom"/>
            <w:hideMark/>
          </w:tcPr>
          <w:p w:rsidR="005718FE" w:rsidRPr="003515F3" w:rsidRDefault="005718FE" w:rsidP="00EE4975">
            <w:pPr>
              <w:jc w:val="cente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GOBIERNO DEL ESTADO DE COAHUILA DE ZARAGOZA</w:t>
            </w:r>
          </w:p>
        </w:tc>
      </w:tr>
      <w:tr w:rsidR="005718FE" w:rsidRPr="003515F3" w:rsidTr="00EE4975">
        <w:trPr>
          <w:trHeight w:val="36"/>
        </w:trPr>
        <w:tc>
          <w:tcPr>
            <w:tcW w:w="7391" w:type="dxa"/>
            <w:gridSpan w:val="5"/>
            <w:tcBorders>
              <w:left w:val="single" w:sz="12" w:space="0" w:color="auto"/>
              <w:bottom w:val="nil"/>
              <w:right w:val="single" w:sz="12" w:space="0" w:color="auto"/>
            </w:tcBorders>
            <w:shd w:val="clear" w:color="000000" w:fill="FFFFFF"/>
            <w:noWrap/>
            <w:vAlign w:val="bottom"/>
          </w:tcPr>
          <w:p w:rsidR="005718FE" w:rsidRPr="003515F3" w:rsidRDefault="005718FE" w:rsidP="00EE4975">
            <w:pPr>
              <w:jc w:val="center"/>
              <w:rPr>
                <w:rFonts w:ascii="Calibri" w:hAnsi="Calibri" w:cs="Calibri"/>
                <w:b/>
                <w:bCs/>
                <w:color w:val="000000"/>
                <w:sz w:val="15"/>
                <w:szCs w:val="15"/>
                <w:lang w:val="es-MX" w:eastAsia="es-MX"/>
              </w:rPr>
            </w:pPr>
            <w:r>
              <w:rPr>
                <w:rFonts w:ascii="Calibri" w:hAnsi="Calibri" w:cs="Calibri"/>
                <w:b/>
                <w:bCs/>
                <w:color w:val="000000"/>
                <w:sz w:val="15"/>
                <w:szCs w:val="15"/>
                <w:lang w:val="es-MX" w:eastAsia="es-MX"/>
              </w:rPr>
              <w:t>PRESUPUESTO DE INGRESOS 2016</w:t>
            </w:r>
          </w:p>
        </w:tc>
      </w:tr>
      <w:tr w:rsidR="005718FE" w:rsidRPr="003515F3" w:rsidTr="00EE4975">
        <w:trPr>
          <w:trHeight w:val="161"/>
        </w:trPr>
        <w:tc>
          <w:tcPr>
            <w:tcW w:w="7391" w:type="dxa"/>
            <w:gridSpan w:val="5"/>
            <w:tcBorders>
              <w:top w:val="nil"/>
              <w:left w:val="single" w:sz="12" w:space="0" w:color="auto"/>
              <w:bottom w:val="nil"/>
              <w:right w:val="single" w:sz="12" w:space="0" w:color="auto"/>
            </w:tcBorders>
            <w:shd w:val="clear" w:color="000000" w:fill="FFFFFF"/>
            <w:noWrap/>
            <w:vAlign w:val="bottom"/>
            <w:hideMark/>
          </w:tcPr>
          <w:p w:rsidR="005718FE" w:rsidRPr="003515F3" w:rsidRDefault="005718FE" w:rsidP="00EE4975">
            <w:pPr>
              <w:jc w:val="cente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ANEXO DE INGRESOS</w:t>
            </w:r>
            <w:r>
              <w:rPr>
                <w:rFonts w:ascii="Calibri" w:hAnsi="Calibri" w:cs="Calibri"/>
                <w:b/>
                <w:bCs/>
                <w:color w:val="000000"/>
                <w:sz w:val="15"/>
                <w:szCs w:val="15"/>
                <w:lang w:val="es-MX" w:eastAsia="es-MX"/>
              </w:rPr>
              <w:t xml:space="preserve"> A DETALLE</w:t>
            </w:r>
          </w:p>
        </w:tc>
      </w:tr>
      <w:tr w:rsidR="005718FE" w:rsidRPr="00E24EA1" w:rsidTr="00EE4975">
        <w:trPr>
          <w:trHeight w:val="137"/>
        </w:trPr>
        <w:tc>
          <w:tcPr>
            <w:tcW w:w="7391" w:type="dxa"/>
            <w:gridSpan w:val="5"/>
            <w:tcBorders>
              <w:top w:val="nil"/>
              <w:left w:val="single" w:sz="12" w:space="0" w:color="auto"/>
              <w:bottom w:val="nil"/>
              <w:right w:val="single" w:sz="12" w:space="0" w:color="auto"/>
            </w:tcBorders>
            <w:shd w:val="clear" w:color="000000" w:fill="FFFFFF"/>
            <w:noWrap/>
            <w:vAlign w:val="bottom"/>
            <w:hideMark/>
          </w:tcPr>
          <w:p w:rsidR="005718FE" w:rsidRPr="00E24EA1" w:rsidRDefault="005718FE" w:rsidP="00EE4975">
            <w:pPr>
              <w:jc w:val="center"/>
              <w:rPr>
                <w:rFonts w:ascii="Calibri" w:hAnsi="Calibri" w:cs="Calibri"/>
                <w:b/>
                <w:bCs/>
                <w:color w:val="000000"/>
                <w:sz w:val="12"/>
                <w:szCs w:val="12"/>
                <w:lang w:val="es-MX" w:eastAsia="es-MX"/>
              </w:rPr>
            </w:pPr>
            <w:r w:rsidRPr="00E24EA1">
              <w:rPr>
                <w:rFonts w:ascii="Calibri" w:hAnsi="Calibri" w:cs="Calibri"/>
                <w:b/>
                <w:bCs/>
                <w:color w:val="000000"/>
                <w:sz w:val="12"/>
                <w:szCs w:val="12"/>
                <w:lang w:val="es-MX" w:eastAsia="es-MX"/>
              </w:rPr>
              <w:t xml:space="preserve"> (MILES DE PESOS)</w:t>
            </w:r>
          </w:p>
        </w:tc>
      </w:tr>
      <w:tr w:rsidR="003515F3" w:rsidRPr="003515F3" w:rsidTr="00492E76">
        <w:trPr>
          <w:trHeight w:val="121"/>
        </w:trPr>
        <w:tc>
          <w:tcPr>
            <w:tcW w:w="5911" w:type="dxa"/>
            <w:gridSpan w:val="3"/>
            <w:vMerge w:val="restart"/>
            <w:tcBorders>
              <w:top w:val="single" w:sz="8" w:space="0" w:color="auto"/>
              <w:left w:val="single" w:sz="12" w:space="0" w:color="auto"/>
              <w:bottom w:val="single" w:sz="8" w:space="0" w:color="000000"/>
              <w:right w:val="single" w:sz="2" w:space="0" w:color="auto"/>
            </w:tcBorders>
            <w:shd w:val="clear" w:color="000000" w:fill="FFFFFF"/>
            <w:noWrap/>
            <w:vAlign w:val="center"/>
            <w:hideMark/>
          </w:tcPr>
          <w:p w:rsidR="003515F3" w:rsidRPr="003515F3" w:rsidRDefault="003515F3" w:rsidP="00EE4975">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CONCEPTO</w:t>
            </w:r>
          </w:p>
        </w:tc>
        <w:tc>
          <w:tcPr>
            <w:tcW w:w="1480" w:type="dxa"/>
            <w:gridSpan w:val="2"/>
            <w:tcBorders>
              <w:top w:val="single" w:sz="8" w:space="0" w:color="auto"/>
              <w:left w:val="single" w:sz="2" w:space="0" w:color="auto"/>
              <w:right w:val="single" w:sz="12" w:space="0" w:color="auto"/>
            </w:tcBorders>
            <w:shd w:val="clear" w:color="000000" w:fill="FFFFFF"/>
            <w:noWrap/>
            <w:vAlign w:val="center"/>
            <w:hideMark/>
          </w:tcPr>
          <w:p w:rsidR="003515F3" w:rsidRPr="003515F3" w:rsidRDefault="003515F3" w:rsidP="00EE4975">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IMPORTE 2016</w:t>
            </w:r>
          </w:p>
        </w:tc>
      </w:tr>
      <w:tr w:rsidR="003515F3" w:rsidRPr="003515F3" w:rsidTr="00492E76">
        <w:trPr>
          <w:trHeight w:val="46"/>
        </w:trPr>
        <w:tc>
          <w:tcPr>
            <w:tcW w:w="5911" w:type="dxa"/>
            <w:gridSpan w:val="3"/>
            <w:vMerge/>
            <w:tcBorders>
              <w:top w:val="single" w:sz="8" w:space="0" w:color="auto"/>
              <w:left w:val="single" w:sz="12" w:space="0" w:color="auto"/>
              <w:bottom w:val="single" w:sz="8" w:space="0" w:color="000000"/>
              <w:right w:val="nil"/>
            </w:tcBorders>
            <w:vAlign w:val="center"/>
            <w:hideMark/>
          </w:tcPr>
          <w:p w:rsidR="003515F3" w:rsidRPr="003515F3" w:rsidRDefault="003515F3" w:rsidP="00EE4975">
            <w:pPr>
              <w:rPr>
                <w:rFonts w:ascii="Calibri" w:hAnsi="Calibri" w:cs="Calibri"/>
                <w:b/>
                <w:bCs/>
                <w:sz w:val="15"/>
                <w:szCs w:val="15"/>
                <w:lang w:val="es-MX" w:eastAsia="es-MX"/>
              </w:rPr>
            </w:pPr>
          </w:p>
        </w:tc>
        <w:tc>
          <w:tcPr>
            <w:tcW w:w="1480" w:type="dxa"/>
            <w:gridSpan w:val="2"/>
            <w:tcBorders>
              <w:left w:val="single" w:sz="8" w:space="0" w:color="auto"/>
              <w:bottom w:val="single" w:sz="8" w:space="0" w:color="auto"/>
              <w:right w:val="single" w:sz="12" w:space="0" w:color="auto"/>
            </w:tcBorders>
            <w:shd w:val="clear" w:color="000000" w:fill="FFFFFF"/>
            <w:noWrap/>
            <w:vAlign w:val="center"/>
            <w:hideMark/>
          </w:tcPr>
          <w:p w:rsidR="003515F3" w:rsidRPr="003515F3" w:rsidRDefault="003515F3" w:rsidP="00EE4975">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w:t>
            </w:r>
          </w:p>
        </w:tc>
      </w:tr>
      <w:tr w:rsidR="00E24EA1" w:rsidRPr="003515F3" w:rsidTr="00E52256">
        <w:trPr>
          <w:trHeight w:val="163"/>
        </w:trPr>
        <w:tc>
          <w:tcPr>
            <w:tcW w:w="5911" w:type="dxa"/>
            <w:gridSpan w:val="3"/>
            <w:tcBorders>
              <w:top w:val="single" w:sz="8" w:space="0" w:color="auto"/>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sz w:val="15"/>
                <w:szCs w:val="15"/>
                <w:u w:val="single"/>
                <w:lang w:val="es-MX" w:eastAsia="es-MX"/>
              </w:rPr>
            </w:pPr>
            <w:r w:rsidRPr="003515F3">
              <w:rPr>
                <w:rFonts w:ascii="Calibri" w:hAnsi="Calibri" w:cs="Calibri"/>
                <w:sz w:val="15"/>
                <w:szCs w:val="15"/>
                <w:u w:val="single"/>
                <w:lang w:val="es-MX" w:eastAsia="es-MX"/>
              </w:rPr>
              <w:t xml:space="preserve"> </w:t>
            </w:r>
            <w:r w:rsidRPr="003515F3">
              <w:rPr>
                <w:rFonts w:ascii="Calibri" w:hAnsi="Calibri" w:cs="Calibri"/>
                <w:b/>
                <w:sz w:val="15"/>
                <w:szCs w:val="15"/>
                <w:u w:val="single"/>
                <w:lang w:val="es-MX" w:eastAsia="es-MX"/>
              </w:rPr>
              <w:t xml:space="preserve">APORTACIONES FEDERALES </w:t>
            </w:r>
          </w:p>
        </w:tc>
        <w:tc>
          <w:tcPr>
            <w:tcW w:w="1480" w:type="dxa"/>
            <w:gridSpan w:val="2"/>
            <w:tcBorders>
              <w:top w:val="single" w:sz="8" w:space="0" w:color="auto"/>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w:t>
            </w:r>
          </w:p>
        </w:tc>
      </w:tr>
      <w:tr w:rsidR="00E24EA1" w:rsidRPr="003515F3" w:rsidTr="00E52256">
        <w:trPr>
          <w:trHeight w:val="18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85137D" w:rsidP="0085137D">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la Nómina y Gasto Operativo </w:t>
            </w:r>
            <w:r w:rsidR="00E24EA1" w:rsidRPr="003515F3">
              <w:rPr>
                <w:rFonts w:ascii="Calibri" w:hAnsi="Calibri" w:cs="Calibri"/>
                <w:sz w:val="15"/>
                <w:szCs w:val="15"/>
                <w:lang w:val="es-MX" w:eastAsia="es-MX"/>
              </w:rPr>
              <w:t xml:space="preserve">(FONE)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028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544.66</w:t>
            </w:r>
          </w:p>
        </w:tc>
      </w:tr>
      <w:tr w:rsidR="00E24EA1" w:rsidRPr="003515F3" w:rsidTr="00E52256">
        <w:trPr>
          <w:trHeight w:val="127"/>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Para los Servicios de Salud y Asistencia (FASSA)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630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560.28</w:t>
            </w:r>
          </w:p>
        </w:tc>
      </w:tr>
      <w:tr w:rsidR="00E24EA1" w:rsidRPr="003515F3" w:rsidTr="00E52256">
        <w:trPr>
          <w:trHeight w:val="73"/>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Infraestructura Social  (FAIS )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498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911.28</w:t>
            </w:r>
          </w:p>
        </w:tc>
      </w:tr>
      <w:tr w:rsidR="00E24EA1" w:rsidRPr="003515F3" w:rsidTr="00E52256">
        <w:trPr>
          <w:trHeight w:val="16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Fortalecimiento  a los Municipios  (FORTAMUN)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508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388.05</w:t>
            </w:r>
          </w:p>
        </w:tc>
      </w:tr>
      <w:tr w:rsidR="00E24EA1" w:rsidRPr="003515F3" w:rsidTr="00E52256">
        <w:trPr>
          <w:trHeight w:val="107"/>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Aportaciones Múltiples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369</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550.00</w:t>
            </w:r>
          </w:p>
        </w:tc>
      </w:tr>
      <w:tr w:rsidR="00E24EA1" w:rsidRPr="003515F3" w:rsidTr="00E52256">
        <w:trPr>
          <w:trHeight w:val="195"/>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Educación Tecnológica y de Adultos  (FAETA)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248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287.70</w:t>
            </w:r>
          </w:p>
        </w:tc>
      </w:tr>
      <w:tr w:rsidR="00E24EA1" w:rsidRPr="003515F3" w:rsidTr="00E52256">
        <w:trPr>
          <w:trHeight w:val="141"/>
        </w:trPr>
        <w:tc>
          <w:tcPr>
            <w:tcW w:w="5911" w:type="dxa"/>
            <w:gridSpan w:val="3"/>
            <w:tcBorders>
              <w:top w:val="nil"/>
              <w:left w:val="single" w:sz="12" w:space="0" w:color="auto"/>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Seguridad Pública  (FASP) </w:t>
            </w:r>
          </w:p>
        </w:tc>
        <w:tc>
          <w:tcPr>
            <w:tcW w:w="1480" w:type="dxa"/>
            <w:gridSpan w:val="2"/>
            <w:tcBorders>
              <w:top w:val="nil"/>
              <w:left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196</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443.89</w:t>
            </w:r>
          </w:p>
        </w:tc>
      </w:tr>
      <w:tr w:rsidR="00E24EA1" w:rsidRPr="003515F3" w:rsidTr="00E52256">
        <w:trPr>
          <w:trHeight w:val="87"/>
        </w:trPr>
        <w:tc>
          <w:tcPr>
            <w:tcW w:w="5911" w:type="dxa"/>
            <w:gridSpan w:val="3"/>
            <w:tcBorders>
              <w:top w:val="nil"/>
              <w:left w:val="single" w:sz="12" w:space="0" w:color="auto"/>
              <w:bottom w:val="dotted" w:sz="4" w:space="0" w:color="A6A6A6" w:themeColor="background1" w:themeShade="A6"/>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Fortalecimiento a las Entidades Federativas (FAFEF) </w:t>
            </w:r>
          </w:p>
        </w:tc>
        <w:tc>
          <w:tcPr>
            <w:tcW w:w="1480" w:type="dxa"/>
            <w:gridSpan w:val="2"/>
            <w:tcBorders>
              <w:top w:val="nil"/>
              <w:left w:val="nil"/>
              <w:bottom w:val="dotted" w:sz="4" w:space="0" w:color="A6A6A6" w:themeColor="background1" w:themeShade="A6"/>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658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688.49</w:t>
            </w:r>
          </w:p>
        </w:tc>
      </w:tr>
      <w:tr w:rsidR="00E24EA1" w:rsidRPr="003515F3" w:rsidTr="00E52256">
        <w:trPr>
          <w:trHeight w:val="165"/>
        </w:trPr>
        <w:tc>
          <w:tcPr>
            <w:tcW w:w="5911" w:type="dxa"/>
            <w:gridSpan w:val="3"/>
            <w:tcBorders>
              <w:top w:val="dotted" w:sz="4" w:space="0" w:color="A6A6A6" w:themeColor="background1" w:themeShade="A6"/>
              <w:left w:val="single" w:sz="12" w:space="0" w:color="auto"/>
              <w:bottom w:val="single" w:sz="4" w:space="0" w:color="auto"/>
              <w:right w:val="single" w:sz="8" w:space="0" w:color="auto"/>
            </w:tcBorders>
            <w:shd w:val="clear" w:color="000000" w:fill="FFFFFF"/>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APORTACIONES FEDERALES</w:t>
            </w:r>
          </w:p>
        </w:tc>
        <w:tc>
          <w:tcPr>
            <w:tcW w:w="1480" w:type="dxa"/>
            <w:gridSpan w:val="2"/>
            <w:tcBorders>
              <w:top w:val="dotted" w:sz="4" w:space="0" w:color="A6A6A6" w:themeColor="background1" w:themeShade="A6"/>
              <w:left w:val="nil"/>
              <w:bottom w:val="single" w:sz="4" w:space="0" w:color="auto"/>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15</w:t>
            </w:r>
            <w:r w:rsidR="002F26A9" w:rsidRPr="003515F3">
              <w:rPr>
                <w:rFonts w:ascii="Calibri" w:hAnsi="Calibri" w:cs="Calibri"/>
                <w:b/>
                <w:bCs/>
                <w:sz w:val="15"/>
                <w:szCs w:val="15"/>
                <w:lang w:val="es-MX" w:eastAsia="es-MX"/>
              </w:rPr>
              <w:t>,</w:t>
            </w:r>
            <w:r w:rsidRPr="003515F3">
              <w:rPr>
                <w:rFonts w:ascii="Calibri" w:hAnsi="Calibri" w:cs="Calibri"/>
                <w:b/>
                <w:bCs/>
                <w:sz w:val="15"/>
                <w:szCs w:val="15"/>
                <w:lang w:val="es-MX" w:eastAsia="es-MX"/>
              </w:rPr>
              <w:t>139374.35</w:t>
            </w:r>
          </w:p>
        </w:tc>
      </w:tr>
      <w:tr w:rsidR="00E24EA1" w:rsidRPr="003515F3" w:rsidTr="00E52256">
        <w:trPr>
          <w:trHeight w:val="98"/>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jc w:val="center"/>
              <w:rPr>
                <w:rFonts w:ascii="Calibri" w:hAnsi="Calibri" w:cs="Calibri"/>
                <w:b/>
                <w:sz w:val="15"/>
                <w:szCs w:val="15"/>
                <w:u w:val="single"/>
                <w:lang w:val="es-MX" w:eastAsia="es-MX"/>
              </w:rPr>
            </w:pPr>
            <w:r w:rsidRPr="003515F3">
              <w:rPr>
                <w:rFonts w:ascii="Calibri" w:hAnsi="Calibri" w:cs="Calibri"/>
                <w:sz w:val="15"/>
                <w:szCs w:val="15"/>
                <w:lang w:val="es-MX" w:eastAsia="es-MX"/>
              </w:rPr>
              <w:t xml:space="preserve"> </w:t>
            </w:r>
            <w:r w:rsidRPr="003515F3">
              <w:rPr>
                <w:rFonts w:ascii="Calibri" w:hAnsi="Calibri" w:cs="Calibri"/>
                <w:b/>
                <w:sz w:val="15"/>
                <w:szCs w:val="15"/>
                <w:u w:val="single"/>
                <w:lang w:val="es-MX" w:eastAsia="es-MX"/>
              </w:rPr>
              <w:t xml:space="preserve">CONVENIOS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w:t>
            </w:r>
          </w:p>
        </w:tc>
      </w:tr>
      <w:tr w:rsidR="00E24EA1" w:rsidRPr="003515F3" w:rsidTr="00E52256">
        <w:trPr>
          <w:trHeight w:val="195"/>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AGUA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348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724.21</w:t>
            </w:r>
          </w:p>
        </w:tc>
      </w:tr>
      <w:tr w:rsidR="00E24EA1" w:rsidRPr="003515F3" w:rsidTr="00E52256">
        <w:trPr>
          <w:trHeight w:val="14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CAMPO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193</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100.00</w:t>
            </w:r>
          </w:p>
        </w:tc>
      </w:tr>
      <w:tr w:rsidR="00E24EA1" w:rsidRPr="003515F3" w:rsidTr="00E52256">
        <w:trPr>
          <w:trHeight w:val="88"/>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COMUNICACIONES Y TRANSPORTES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272</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100.00</w:t>
            </w:r>
          </w:p>
        </w:tc>
      </w:tr>
      <w:tr w:rsidR="00E24EA1" w:rsidRPr="003515F3" w:rsidTr="00E52256">
        <w:trPr>
          <w:trHeight w:val="175"/>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EDUCACIÓN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706</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600.00</w:t>
            </w:r>
          </w:p>
        </w:tc>
      </w:tr>
      <w:tr w:rsidR="00E24EA1" w:rsidRPr="003515F3" w:rsidTr="00E52256">
        <w:trPr>
          <w:trHeight w:val="12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CULTURA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66</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800.00</w:t>
            </w:r>
          </w:p>
        </w:tc>
      </w:tr>
      <w:tr w:rsidR="00E24EA1" w:rsidRPr="003515F3" w:rsidTr="00E52256">
        <w:trPr>
          <w:trHeight w:val="68"/>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MEDIO AMBIENTE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E52256">
        <w:trPr>
          <w:trHeight w:val="155"/>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SALUD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96</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800.00</w:t>
            </w:r>
          </w:p>
        </w:tc>
      </w:tr>
      <w:tr w:rsidR="00E24EA1" w:rsidRPr="003515F3" w:rsidTr="00E52256">
        <w:trPr>
          <w:trHeight w:val="10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SEGURO POPULAR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400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E52256">
        <w:trPr>
          <w:trHeight w:val="190"/>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METROPOLITANO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850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425.22</w:t>
            </w:r>
          </w:p>
        </w:tc>
      </w:tr>
      <w:tr w:rsidR="00E24EA1" w:rsidRPr="003515F3" w:rsidTr="00E52256">
        <w:trPr>
          <w:trHeight w:val="127"/>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PROYECTOS DE DESARROLLO REGIONAL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463</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700.00</w:t>
            </w:r>
          </w:p>
        </w:tc>
      </w:tr>
      <w:tr w:rsidR="00E24EA1" w:rsidRPr="003515F3" w:rsidTr="00E52256">
        <w:trPr>
          <w:trHeight w:val="18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APOYO A MIGRANTES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8</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E52256">
        <w:trPr>
          <w:trHeight w:val="113"/>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LA ACCECIBILIDAD DE LAS PERSONAS CON DISCAPACIDAD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14</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312.00</w:t>
            </w:r>
          </w:p>
        </w:tc>
      </w:tr>
      <w:tr w:rsidR="00E24EA1" w:rsidRPr="003515F3" w:rsidTr="00E52256">
        <w:trPr>
          <w:trHeight w:val="73"/>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PAVIMENTACIÓN Y DESARROLLO MUNICIPAL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E24EA1" w:rsidRPr="003515F3" w:rsidTr="00E52256">
        <w:trPr>
          <w:trHeight w:val="161"/>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DE INFRAESTRUCTURA DEPORTIVA MUNICIPAL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E24EA1" w:rsidRPr="003515F3" w:rsidTr="00E52256">
        <w:trPr>
          <w:trHeight w:val="107"/>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EL FORTALECIMIENTO DE LA INFRAESTRUCTURA MUNICIPAL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35</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E52256">
        <w:trPr>
          <w:trHeight w:val="195"/>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EL FORTALECIMIENTO DE LA INFRAESTRUCTURA ESTATAL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160</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000.00</w:t>
            </w:r>
          </w:p>
        </w:tc>
      </w:tr>
      <w:tr w:rsidR="00E24EA1" w:rsidRPr="003515F3" w:rsidTr="00E52256">
        <w:trPr>
          <w:trHeight w:val="142"/>
        </w:trPr>
        <w:tc>
          <w:tcPr>
            <w:tcW w:w="5911" w:type="dxa"/>
            <w:gridSpan w:val="3"/>
            <w:tcBorders>
              <w:top w:val="nil"/>
              <w:left w:val="single" w:sz="12" w:space="0" w:color="auto"/>
              <w:bottom w:val="nil"/>
              <w:right w:val="single" w:sz="8" w:space="0" w:color="auto"/>
            </w:tcBorders>
            <w:shd w:val="clear" w:color="000000" w:fill="FFFFFF"/>
            <w:vAlign w:val="bottom"/>
            <w:hideMark/>
          </w:tcPr>
          <w:p w:rsidR="00E24EA1" w:rsidRPr="003515F3" w:rsidRDefault="00E24EA1"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PARA FRONTERAS </w:t>
            </w:r>
          </w:p>
        </w:tc>
        <w:tc>
          <w:tcPr>
            <w:tcW w:w="1480" w:type="dxa"/>
            <w:gridSpan w:val="2"/>
            <w:tcBorders>
              <w:top w:val="nil"/>
              <w:left w:val="nil"/>
              <w:bottom w:val="nil"/>
              <w:right w:val="single" w:sz="12" w:space="0" w:color="auto"/>
            </w:tcBorders>
            <w:shd w:val="clear" w:color="000000" w:fill="FFFFFF"/>
            <w:noWrap/>
            <w:vAlign w:val="bottom"/>
            <w:hideMark/>
          </w:tcPr>
          <w:p w:rsidR="00E24EA1" w:rsidRPr="003515F3" w:rsidRDefault="00E24EA1"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49</w:t>
            </w:r>
            <w:r w:rsidR="002F26A9" w:rsidRPr="003515F3">
              <w:rPr>
                <w:rFonts w:ascii="Calibri" w:hAnsi="Calibri" w:cs="Calibri"/>
                <w:sz w:val="15"/>
                <w:szCs w:val="15"/>
                <w:lang w:val="es-MX" w:eastAsia="es-MX"/>
              </w:rPr>
              <w:t>,</w:t>
            </w:r>
            <w:r w:rsidRPr="003515F3">
              <w:rPr>
                <w:rFonts w:ascii="Calibri" w:hAnsi="Calibri" w:cs="Calibri"/>
                <w:sz w:val="15"/>
                <w:szCs w:val="15"/>
                <w:lang w:val="es-MX" w:eastAsia="es-MX"/>
              </w:rPr>
              <w:t>400.00</w:t>
            </w:r>
          </w:p>
        </w:tc>
      </w:tr>
      <w:tr w:rsidR="0085137D" w:rsidRPr="003515F3" w:rsidTr="00E52256">
        <w:trPr>
          <w:trHeight w:val="87"/>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CAPUFE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75"/>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DIF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22"/>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SECRETARIA DE ECONOMÍA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67"/>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NUEVO SISTEMA DE IMPLEMENTACIÓN DE JUSTICIA PENAL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178,410.00</w:t>
            </w:r>
          </w:p>
        </w:tc>
      </w:tr>
      <w:tr w:rsidR="0085137D" w:rsidRPr="003515F3" w:rsidTr="00E52256">
        <w:trPr>
          <w:trHeight w:val="189"/>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FONDO CIENCIA Y TECNOLOGIA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233,000.00</w:t>
            </w:r>
          </w:p>
        </w:tc>
      </w:tr>
      <w:tr w:rsidR="0085137D" w:rsidRPr="003515F3" w:rsidTr="00E52256">
        <w:trPr>
          <w:trHeight w:val="202"/>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PUEBLOS MÁGICOS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33"/>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CONSEJO DE PROMOCIÓN TURÍSTICA DE MÉXICO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79"/>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PROGRAMA DE DESARROLLO TURÍSTICO SUSTENTABLE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39"/>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PROGRAMA PARA EL DESARROLLO DE ZONAS PRIORITARIAS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99"/>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PROGRAMA DE APOYO AL EMPLEO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73"/>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OTROS CONVENIOS DE CULTURA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33"/>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REGISTRO CIVIL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79"/>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PROGRAMAS DE VIVIENDA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81"/>
        </w:trPr>
        <w:tc>
          <w:tcPr>
            <w:tcW w:w="5911" w:type="dxa"/>
            <w:gridSpan w:val="3"/>
            <w:tcBorders>
              <w:top w:val="nil"/>
              <w:left w:val="single" w:sz="12" w:space="0" w:color="auto"/>
              <w:bottom w:val="nil"/>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JUVENTUD </w:t>
            </w:r>
          </w:p>
        </w:tc>
        <w:tc>
          <w:tcPr>
            <w:tcW w:w="1480" w:type="dxa"/>
            <w:gridSpan w:val="2"/>
            <w:tcBorders>
              <w:top w:val="nil"/>
              <w:left w:val="nil"/>
              <w:bottom w:val="nil"/>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41"/>
        </w:trPr>
        <w:tc>
          <w:tcPr>
            <w:tcW w:w="5911" w:type="dxa"/>
            <w:gridSpan w:val="3"/>
            <w:tcBorders>
              <w:top w:val="nil"/>
              <w:left w:val="single" w:sz="12" w:space="0" w:color="auto"/>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CERESO MONCLOVA </w:t>
            </w:r>
          </w:p>
        </w:tc>
        <w:tc>
          <w:tcPr>
            <w:tcW w:w="1480" w:type="dxa"/>
            <w:gridSpan w:val="2"/>
            <w:tcBorders>
              <w:top w:val="nil"/>
              <w:left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10,000.00</w:t>
            </w:r>
          </w:p>
        </w:tc>
      </w:tr>
      <w:tr w:rsidR="0085137D" w:rsidRPr="003515F3" w:rsidTr="00E52256">
        <w:trPr>
          <w:trHeight w:val="73"/>
        </w:trPr>
        <w:tc>
          <w:tcPr>
            <w:tcW w:w="5911" w:type="dxa"/>
            <w:gridSpan w:val="3"/>
            <w:tcBorders>
              <w:top w:val="nil"/>
              <w:left w:val="single" w:sz="12" w:space="0" w:color="auto"/>
              <w:bottom w:val="dotted" w:sz="4" w:space="0" w:color="A6A6A6" w:themeColor="background1" w:themeShade="A6"/>
              <w:right w:val="single" w:sz="8" w:space="0" w:color="auto"/>
            </w:tcBorders>
            <w:shd w:val="clear" w:color="000000" w:fill="FFFFFF"/>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 xml:space="preserve"> OTROS CONVENIOS </w:t>
            </w:r>
          </w:p>
        </w:tc>
        <w:tc>
          <w:tcPr>
            <w:tcW w:w="1480" w:type="dxa"/>
            <w:gridSpan w:val="2"/>
            <w:tcBorders>
              <w:top w:val="nil"/>
              <w:left w:val="nil"/>
              <w:bottom w:val="dotted" w:sz="4" w:space="0" w:color="A6A6A6" w:themeColor="background1" w:themeShade="A6"/>
              <w:right w:val="single" w:sz="12" w:space="0" w:color="auto"/>
            </w:tcBorders>
            <w:shd w:val="clear" w:color="000000" w:fill="FFFFFF"/>
            <w:noWrap/>
            <w:vAlign w:val="bottom"/>
            <w:hideMark/>
          </w:tcPr>
          <w:p w:rsidR="0085137D" w:rsidRPr="003515F3" w:rsidRDefault="0085137D" w:rsidP="009B1A23">
            <w:pPr>
              <w:jc w:val="right"/>
              <w:rPr>
                <w:rFonts w:ascii="Calibri" w:hAnsi="Calibri" w:cs="Calibri"/>
                <w:sz w:val="15"/>
                <w:szCs w:val="15"/>
                <w:lang w:val="es-MX" w:eastAsia="es-MX"/>
              </w:rPr>
            </w:pPr>
            <w:r w:rsidRPr="003515F3">
              <w:rPr>
                <w:rFonts w:ascii="Calibri" w:hAnsi="Calibri" w:cs="Calibri"/>
                <w:sz w:val="15"/>
                <w:szCs w:val="15"/>
                <w:lang w:val="es-MX" w:eastAsia="es-MX"/>
              </w:rPr>
              <w:t>0.00</w:t>
            </w:r>
          </w:p>
        </w:tc>
      </w:tr>
      <w:tr w:rsidR="0085137D" w:rsidRPr="003515F3" w:rsidTr="00E52256">
        <w:trPr>
          <w:trHeight w:val="102"/>
        </w:trPr>
        <w:tc>
          <w:tcPr>
            <w:tcW w:w="5911" w:type="dxa"/>
            <w:gridSpan w:val="3"/>
            <w:tcBorders>
              <w:top w:val="dotted" w:sz="4" w:space="0" w:color="A6A6A6" w:themeColor="background1" w:themeShade="A6"/>
              <w:left w:val="single" w:sz="12" w:space="0" w:color="auto"/>
              <w:bottom w:val="dotted" w:sz="4" w:space="0" w:color="A6A6A6" w:themeColor="background1" w:themeShade="A6"/>
              <w:right w:val="single" w:sz="8" w:space="0" w:color="auto"/>
            </w:tcBorders>
            <w:shd w:val="clear" w:color="000000" w:fill="FFFFFF"/>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CONVENIOS</w:t>
            </w:r>
          </w:p>
        </w:tc>
        <w:tc>
          <w:tcPr>
            <w:tcW w:w="1480" w:type="dxa"/>
            <w:gridSpan w:val="2"/>
            <w:tcBorders>
              <w:top w:val="dotted" w:sz="4" w:space="0" w:color="A6A6A6" w:themeColor="background1" w:themeShade="A6"/>
              <w:left w:val="nil"/>
              <w:bottom w:val="dotted" w:sz="4" w:space="0" w:color="A6A6A6" w:themeColor="background1" w:themeShade="A6"/>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7,096,371.43</w:t>
            </w:r>
          </w:p>
        </w:tc>
      </w:tr>
      <w:tr w:rsidR="0085137D" w:rsidRPr="003515F3" w:rsidTr="00E52256">
        <w:trPr>
          <w:trHeight w:val="50"/>
        </w:trPr>
        <w:tc>
          <w:tcPr>
            <w:tcW w:w="5911" w:type="dxa"/>
            <w:gridSpan w:val="3"/>
            <w:tcBorders>
              <w:top w:val="dotted" w:sz="4" w:space="0" w:color="A6A6A6" w:themeColor="background1" w:themeShade="A6"/>
              <w:left w:val="single" w:sz="12" w:space="0" w:color="auto"/>
              <w:bottom w:val="single" w:sz="4" w:space="0" w:color="auto"/>
              <w:right w:val="single" w:sz="8" w:space="0" w:color="auto"/>
            </w:tcBorders>
            <w:shd w:val="clear" w:color="000000" w:fill="FFFFFF"/>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FIDEICOMISO PARA INFRAESTRUCTURA EN LOS ESTADOS</w:t>
            </w:r>
          </w:p>
        </w:tc>
        <w:tc>
          <w:tcPr>
            <w:tcW w:w="1480" w:type="dxa"/>
            <w:gridSpan w:val="2"/>
            <w:tcBorders>
              <w:top w:val="dotted" w:sz="4" w:space="0" w:color="A6A6A6" w:themeColor="background1" w:themeShade="A6"/>
              <w:left w:val="nil"/>
              <w:bottom w:val="single" w:sz="4" w:space="0" w:color="auto"/>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290,753.00</w:t>
            </w:r>
          </w:p>
        </w:tc>
      </w:tr>
      <w:tr w:rsidR="0085137D" w:rsidRPr="003515F3" w:rsidTr="00E52256">
        <w:trPr>
          <w:trHeight w:val="50"/>
        </w:trPr>
        <w:tc>
          <w:tcPr>
            <w:tcW w:w="5911" w:type="dxa"/>
            <w:gridSpan w:val="3"/>
            <w:tcBorders>
              <w:top w:val="single" w:sz="4" w:space="0" w:color="auto"/>
              <w:left w:val="single" w:sz="12" w:space="0" w:color="auto"/>
              <w:bottom w:val="single" w:sz="12" w:space="0" w:color="auto"/>
              <w:right w:val="single" w:sz="8" w:space="0" w:color="auto"/>
            </w:tcBorders>
            <w:shd w:val="clear" w:color="000000" w:fill="FFFFFF"/>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T  O  T  A  L</w:t>
            </w:r>
          </w:p>
        </w:tc>
        <w:tc>
          <w:tcPr>
            <w:tcW w:w="1480" w:type="dxa"/>
            <w:gridSpan w:val="2"/>
            <w:tcBorders>
              <w:top w:val="single" w:sz="4" w:space="0" w:color="auto"/>
              <w:left w:val="nil"/>
              <w:bottom w:val="single" w:sz="12" w:space="0" w:color="auto"/>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b/>
                <w:bCs/>
                <w:sz w:val="15"/>
                <w:szCs w:val="15"/>
                <w:lang w:val="es-MX" w:eastAsia="es-MX"/>
              </w:rPr>
            </w:pPr>
            <w:r w:rsidRPr="003515F3">
              <w:rPr>
                <w:rFonts w:ascii="Calibri" w:hAnsi="Calibri" w:cs="Calibri"/>
                <w:b/>
                <w:bCs/>
                <w:sz w:val="15"/>
                <w:szCs w:val="15"/>
                <w:lang w:val="es-MX" w:eastAsia="es-MX"/>
              </w:rPr>
              <w:t>43,763,068.30</w:t>
            </w:r>
          </w:p>
        </w:tc>
      </w:tr>
      <w:tr w:rsidR="0085137D" w:rsidRPr="003515F3" w:rsidTr="00E52256">
        <w:trPr>
          <w:gridBefore w:val="1"/>
          <w:gridAfter w:val="1"/>
          <w:wBefore w:w="1418" w:type="dxa"/>
          <w:wAfter w:w="870" w:type="dxa"/>
          <w:trHeight w:val="93"/>
        </w:trPr>
        <w:tc>
          <w:tcPr>
            <w:tcW w:w="5103" w:type="dxa"/>
            <w:gridSpan w:val="3"/>
            <w:tcBorders>
              <w:top w:val="nil"/>
              <w:bottom w:val="single" w:sz="12" w:space="0" w:color="auto"/>
            </w:tcBorders>
            <w:shd w:val="clear" w:color="000000" w:fill="FFFFFF"/>
            <w:noWrap/>
            <w:vAlign w:val="bottom"/>
            <w:hideMark/>
          </w:tcPr>
          <w:p w:rsidR="0085137D" w:rsidRPr="003515F3" w:rsidRDefault="0085137D" w:rsidP="0085137D">
            <w:pPr>
              <w:jc w:val="center"/>
              <w:rPr>
                <w:rFonts w:ascii="Calibri" w:hAnsi="Calibri" w:cs="Calibri"/>
                <w:b/>
                <w:bCs/>
                <w:sz w:val="15"/>
                <w:szCs w:val="15"/>
                <w:lang w:val="es-MX" w:eastAsia="es-MX"/>
              </w:rPr>
            </w:pPr>
          </w:p>
          <w:p w:rsidR="0085137D" w:rsidRPr="003515F3" w:rsidRDefault="0085137D" w:rsidP="0085137D">
            <w:pPr>
              <w:jc w:val="center"/>
              <w:rPr>
                <w:rFonts w:ascii="Calibri" w:hAnsi="Calibri" w:cs="Calibri"/>
                <w:b/>
                <w:bCs/>
                <w:sz w:val="15"/>
                <w:szCs w:val="15"/>
                <w:lang w:val="es-MX" w:eastAsia="es-MX"/>
              </w:rPr>
            </w:pPr>
            <w:r w:rsidRPr="003515F3">
              <w:rPr>
                <w:rFonts w:ascii="Calibri" w:hAnsi="Calibri" w:cs="Calibri"/>
                <w:b/>
                <w:bCs/>
                <w:sz w:val="15"/>
                <w:szCs w:val="15"/>
                <w:lang w:val="es-MX" w:eastAsia="es-MX"/>
              </w:rPr>
              <w:t>RESUMEN DE INGRESOS</w:t>
            </w:r>
          </w:p>
        </w:tc>
      </w:tr>
      <w:tr w:rsidR="0085137D" w:rsidRPr="003515F3" w:rsidTr="003515F3">
        <w:trPr>
          <w:gridBefore w:val="1"/>
          <w:gridAfter w:val="1"/>
          <w:wBefore w:w="1418" w:type="dxa"/>
          <w:wAfter w:w="870" w:type="dxa"/>
          <w:trHeight w:val="163"/>
        </w:trPr>
        <w:tc>
          <w:tcPr>
            <w:tcW w:w="3685" w:type="dxa"/>
            <w:tcBorders>
              <w:top w:val="single" w:sz="12" w:space="0" w:color="auto"/>
              <w:left w:val="single" w:sz="12" w:space="0" w:color="auto"/>
              <w:bottom w:val="single" w:sz="8" w:space="0" w:color="auto"/>
              <w:right w:val="single" w:sz="2" w:space="0" w:color="auto"/>
            </w:tcBorders>
            <w:shd w:val="clear" w:color="000000" w:fill="FFFFFF"/>
            <w:noWrap/>
            <w:vAlign w:val="bottom"/>
            <w:hideMark/>
          </w:tcPr>
          <w:p w:rsidR="0085137D" w:rsidRPr="003515F3" w:rsidRDefault="0085137D" w:rsidP="0085137D">
            <w:pPr>
              <w:jc w:val="cente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CONCEPTO</w:t>
            </w:r>
          </w:p>
        </w:tc>
        <w:tc>
          <w:tcPr>
            <w:tcW w:w="1418" w:type="dxa"/>
            <w:gridSpan w:val="2"/>
            <w:tcBorders>
              <w:top w:val="single" w:sz="12" w:space="0" w:color="auto"/>
              <w:left w:val="single" w:sz="2" w:space="0" w:color="auto"/>
              <w:bottom w:val="single" w:sz="8" w:space="0" w:color="auto"/>
              <w:right w:val="single" w:sz="12" w:space="0" w:color="auto"/>
            </w:tcBorders>
            <w:shd w:val="clear" w:color="000000" w:fill="FFFFFF"/>
            <w:noWrap/>
            <w:vAlign w:val="bottom"/>
            <w:hideMark/>
          </w:tcPr>
          <w:p w:rsidR="0085137D" w:rsidRPr="003515F3" w:rsidRDefault="0085137D" w:rsidP="0085137D">
            <w:pPr>
              <w:jc w:val="cente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IMPORTE $</w:t>
            </w:r>
          </w:p>
        </w:tc>
      </w:tr>
      <w:tr w:rsidR="0085137D" w:rsidRPr="003515F3" w:rsidTr="003515F3">
        <w:trPr>
          <w:gridBefore w:val="1"/>
          <w:gridAfter w:val="1"/>
          <w:wBefore w:w="1418" w:type="dxa"/>
          <w:wAfter w:w="870" w:type="dxa"/>
          <w:trHeight w:val="95"/>
        </w:trPr>
        <w:tc>
          <w:tcPr>
            <w:tcW w:w="3685" w:type="dxa"/>
            <w:tcBorders>
              <w:top w:val="nil"/>
              <w:left w:val="single" w:sz="12" w:space="0" w:color="auto"/>
              <w:bottom w:val="nil"/>
              <w:right w:val="single" w:sz="2" w:space="0" w:color="auto"/>
            </w:tcBorders>
            <w:shd w:val="clear" w:color="000000" w:fill="FFFFFF"/>
            <w:noWrap/>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INGRESOS ESTATALES</w:t>
            </w:r>
          </w:p>
        </w:tc>
        <w:tc>
          <w:tcPr>
            <w:tcW w:w="1418" w:type="dxa"/>
            <w:gridSpan w:val="2"/>
            <w:tcBorders>
              <w:top w:val="nil"/>
              <w:left w:val="single" w:sz="2" w:space="0" w:color="auto"/>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5,781,261.42</w:t>
            </w:r>
          </w:p>
        </w:tc>
      </w:tr>
      <w:tr w:rsidR="0085137D" w:rsidRPr="003515F3" w:rsidTr="003515F3">
        <w:trPr>
          <w:gridBefore w:val="1"/>
          <w:gridAfter w:val="1"/>
          <w:wBefore w:w="1418" w:type="dxa"/>
          <w:wAfter w:w="870" w:type="dxa"/>
          <w:trHeight w:val="60"/>
        </w:trPr>
        <w:tc>
          <w:tcPr>
            <w:tcW w:w="3685" w:type="dxa"/>
            <w:tcBorders>
              <w:top w:val="nil"/>
              <w:left w:val="single" w:sz="12" w:space="0" w:color="auto"/>
              <w:bottom w:val="nil"/>
              <w:right w:val="single" w:sz="2" w:space="0" w:color="auto"/>
            </w:tcBorders>
            <w:shd w:val="clear" w:color="000000" w:fill="FFFFFF"/>
            <w:noWrap/>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PARTICIPACIONES FEDERALES</w:t>
            </w:r>
          </w:p>
        </w:tc>
        <w:tc>
          <w:tcPr>
            <w:tcW w:w="1418" w:type="dxa"/>
            <w:gridSpan w:val="2"/>
            <w:tcBorders>
              <w:top w:val="nil"/>
              <w:left w:val="single" w:sz="2" w:space="0" w:color="auto"/>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15,455,308.11</w:t>
            </w:r>
          </w:p>
        </w:tc>
      </w:tr>
      <w:tr w:rsidR="0085137D" w:rsidRPr="003515F3" w:rsidTr="003515F3">
        <w:trPr>
          <w:gridBefore w:val="1"/>
          <w:gridAfter w:val="1"/>
          <w:wBefore w:w="1418" w:type="dxa"/>
          <w:wAfter w:w="870" w:type="dxa"/>
          <w:trHeight w:val="144"/>
        </w:trPr>
        <w:tc>
          <w:tcPr>
            <w:tcW w:w="3685" w:type="dxa"/>
            <w:tcBorders>
              <w:top w:val="nil"/>
              <w:left w:val="single" w:sz="12" w:space="0" w:color="auto"/>
              <w:bottom w:val="nil"/>
              <w:right w:val="single" w:sz="2" w:space="0" w:color="auto"/>
            </w:tcBorders>
            <w:shd w:val="clear" w:color="000000" w:fill="FFFFFF"/>
            <w:noWrap/>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APORTACIONES FEDERALES</w:t>
            </w:r>
          </w:p>
        </w:tc>
        <w:tc>
          <w:tcPr>
            <w:tcW w:w="1418" w:type="dxa"/>
            <w:gridSpan w:val="2"/>
            <w:tcBorders>
              <w:top w:val="nil"/>
              <w:left w:val="single" w:sz="2" w:space="0" w:color="auto"/>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15,139,374.35</w:t>
            </w:r>
          </w:p>
        </w:tc>
      </w:tr>
      <w:tr w:rsidR="0085137D" w:rsidRPr="003515F3" w:rsidTr="003515F3">
        <w:trPr>
          <w:gridBefore w:val="1"/>
          <w:gridAfter w:val="1"/>
          <w:wBefore w:w="1418" w:type="dxa"/>
          <w:wAfter w:w="870" w:type="dxa"/>
          <w:trHeight w:val="89"/>
        </w:trPr>
        <w:tc>
          <w:tcPr>
            <w:tcW w:w="3685" w:type="dxa"/>
            <w:tcBorders>
              <w:top w:val="nil"/>
              <w:left w:val="single" w:sz="12" w:space="0" w:color="auto"/>
              <w:bottom w:val="nil"/>
              <w:right w:val="single" w:sz="2" w:space="0" w:color="auto"/>
            </w:tcBorders>
            <w:shd w:val="clear" w:color="000000" w:fill="FFFFFF"/>
            <w:noWrap/>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CONVENIOS</w:t>
            </w:r>
          </w:p>
        </w:tc>
        <w:tc>
          <w:tcPr>
            <w:tcW w:w="1418" w:type="dxa"/>
            <w:gridSpan w:val="2"/>
            <w:tcBorders>
              <w:top w:val="nil"/>
              <w:left w:val="single" w:sz="2" w:space="0" w:color="auto"/>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7,096,371.43</w:t>
            </w:r>
          </w:p>
        </w:tc>
      </w:tr>
      <w:tr w:rsidR="0085137D" w:rsidRPr="003515F3" w:rsidTr="003515F3">
        <w:trPr>
          <w:gridBefore w:val="1"/>
          <w:gridAfter w:val="1"/>
          <w:wBefore w:w="1418" w:type="dxa"/>
          <w:wAfter w:w="870" w:type="dxa"/>
          <w:trHeight w:val="60"/>
        </w:trPr>
        <w:tc>
          <w:tcPr>
            <w:tcW w:w="3685" w:type="dxa"/>
            <w:tcBorders>
              <w:top w:val="nil"/>
              <w:left w:val="single" w:sz="12" w:space="0" w:color="auto"/>
              <w:bottom w:val="nil"/>
              <w:right w:val="single" w:sz="2" w:space="0" w:color="auto"/>
            </w:tcBorders>
            <w:shd w:val="clear" w:color="000000" w:fill="FFFFFF"/>
            <w:noWrap/>
            <w:vAlign w:val="bottom"/>
            <w:hideMark/>
          </w:tcPr>
          <w:p w:rsidR="0085137D" w:rsidRPr="003515F3" w:rsidRDefault="0085137D" w:rsidP="00E24EA1">
            <w:pPr>
              <w:rPr>
                <w:rFonts w:ascii="Calibri" w:hAnsi="Calibri" w:cs="Calibri"/>
                <w:sz w:val="15"/>
                <w:szCs w:val="15"/>
                <w:lang w:val="es-MX" w:eastAsia="es-MX"/>
              </w:rPr>
            </w:pPr>
            <w:r w:rsidRPr="003515F3">
              <w:rPr>
                <w:rFonts w:ascii="Calibri" w:hAnsi="Calibri" w:cs="Calibri"/>
                <w:sz w:val="15"/>
                <w:szCs w:val="15"/>
                <w:lang w:val="es-MX" w:eastAsia="es-MX"/>
              </w:rPr>
              <w:t>OTROS INGRESOS</w:t>
            </w:r>
          </w:p>
        </w:tc>
        <w:tc>
          <w:tcPr>
            <w:tcW w:w="1418" w:type="dxa"/>
            <w:gridSpan w:val="2"/>
            <w:tcBorders>
              <w:top w:val="nil"/>
              <w:left w:val="single" w:sz="2" w:space="0" w:color="auto"/>
              <w:bottom w:val="nil"/>
              <w:right w:val="single" w:sz="12" w:space="0" w:color="auto"/>
            </w:tcBorders>
            <w:shd w:val="clear" w:color="000000" w:fill="FFFFFF"/>
            <w:noWrap/>
            <w:vAlign w:val="bottom"/>
            <w:hideMark/>
          </w:tcPr>
          <w:p w:rsidR="0085137D" w:rsidRPr="003515F3" w:rsidRDefault="0085137D" w:rsidP="00E24EA1">
            <w:pPr>
              <w:jc w:val="right"/>
              <w:rPr>
                <w:rFonts w:ascii="Calibri" w:hAnsi="Calibri" w:cs="Calibri"/>
                <w:sz w:val="15"/>
                <w:szCs w:val="15"/>
                <w:lang w:val="es-MX" w:eastAsia="es-MX"/>
              </w:rPr>
            </w:pPr>
            <w:r w:rsidRPr="003515F3">
              <w:rPr>
                <w:rFonts w:ascii="Calibri" w:hAnsi="Calibri" w:cs="Calibri"/>
                <w:sz w:val="15"/>
                <w:szCs w:val="15"/>
                <w:lang w:val="es-MX" w:eastAsia="es-MX"/>
              </w:rPr>
              <w:t>290,753.00</w:t>
            </w:r>
          </w:p>
        </w:tc>
      </w:tr>
      <w:tr w:rsidR="0085137D" w:rsidRPr="003515F3" w:rsidTr="003515F3">
        <w:trPr>
          <w:gridBefore w:val="1"/>
          <w:gridAfter w:val="1"/>
          <w:wBefore w:w="1418" w:type="dxa"/>
          <w:wAfter w:w="870" w:type="dxa"/>
          <w:trHeight w:val="103"/>
        </w:trPr>
        <w:tc>
          <w:tcPr>
            <w:tcW w:w="3685" w:type="dxa"/>
            <w:tcBorders>
              <w:top w:val="single" w:sz="8" w:space="0" w:color="auto"/>
              <w:left w:val="single" w:sz="12" w:space="0" w:color="auto"/>
              <w:bottom w:val="single" w:sz="12" w:space="0" w:color="auto"/>
              <w:right w:val="single" w:sz="2" w:space="0" w:color="auto"/>
            </w:tcBorders>
            <w:shd w:val="clear" w:color="000000" w:fill="FFFFFF"/>
            <w:noWrap/>
            <w:vAlign w:val="bottom"/>
            <w:hideMark/>
          </w:tcPr>
          <w:p w:rsidR="0085137D" w:rsidRPr="003515F3" w:rsidRDefault="0085137D" w:rsidP="00E24EA1">
            <w:pPr>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TOTAL</w:t>
            </w:r>
          </w:p>
        </w:tc>
        <w:tc>
          <w:tcPr>
            <w:tcW w:w="1418" w:type="dxa"/>
            <w:gridSpan w:val="2"/>
            <w:tcBorders>
              <w:top w:val="single" w:sz="8" w:space="0" w:color="auto"/>
              <w:left w:val="single" w:sz="2" w:space="0" w:color="auto"/>
              <w:bottom w:val="single" w:sz="12" w:space="0" w:color="auto"/>
              <w:right w:val="single" w:sz="12" w:space="0" w:color="auto"/>
            </w:tcBorders>
            <w:shd w:val="clear" w:color="000000" w:fill="FFFFFF"/>
            <w:noWrap/>
            <w:vAlign w:val="bottom"/>
            <w:hideMark/>
          </w:tcPr>
          <w:p w:rsidR="0085137D" w:rsidRPr="003515F3" w:rsidRDefault="0085137D" w:rsidP="0085137D">
            <w:pPr>
              <w:jc w:val="right"/>
              <w:rPr>
                <w:rFonts w:ascii="Calibri" w:hAnsi="Calibri" w:cs="Calibri"/>
                <w:b/>
                <w:bCs/>
                <w:color w:val="000000"/>
                <w:sz w:val="15"/>
                <w:szCs w:val="15"/>
                <w:lang w:val="es-MX" w:eastAsia="es-MX"/>
              </w:rPr>
            </w:pPr>
            <w:r w:rsidRPr="003515F3">
              <w:rPr>
                <w:rFonts w:ascii="Calibri" w:hAnsi="Calibri" w:cs="Calibri"/>
                <w:b/>
                <w:bCs/>
                <w:color w:val="000000"/>
                <w:sz w:val="15"/>
                <w:szCs w:val="15"/>
                <w:lang w:val="es-MX" w:eastAsia="es-MX"/>
              </w:rPr>
              <w:t>43,763,068.30</w:t>
            </w:r>
          </w:p>
        </w:tc>
      </w:tr>
    </w:tbl>
    <w:p w:rsidR="00520F89" w:rsidRPr="00520F89" w:rsidRDefault="00520F89" w:rsidP="00520F89">
      <w:pPr>
        <w:ind w:right="114"/>
        <w:rPr>
          <w:rFonts w:cs="Arial"/>
          <w:b/>
          <w:sz w:val="24"/>
          <w:szCs w:val="24"/>
        </w:rPr>
      </w:pPr>
    </w:p>
    <w:sectPr w:rsidR="00520F89" w:rsidRPr="00520F89"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FCC" w:rsidRDefault="00702FCC">
      <w:r>
        <w:separator/>
      </w:r>
    </w:p>
  </w:endnote>
  <w:endnote w:type="continuationSeparator" w:id="0">
    <w:p w:rsidR="00702FCC" w:rsidRDefault="0070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1"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23" w:rsidRDefault="009B1A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A23" w:rsidRDefault="009B1A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23" w:rsidRPr="00492E76" w:rsidRDefault="009B1A23">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D57C1B">
      <w:rPr>
        <w:noProof/>
        <w:sz w:val="24"/>
        <w:szCs w:val="24"/>
      </w:rPr>
      <w:t>13</w:t>
    </w:r>
    <w:r w:rsidRPr="00492E76">
      <w:rPr>
        <w:noProof/>
        <w:sz w:val="24"/>
        <w:szCs w:val="24"/>
      </w:rPr>
      <w:fldChar w:fldCharType="end"/>
    </w:r>
  </w:p>
  <w:p w:rsidR="009B1A23" w:rsidRDefault="009B1A23">
    <w:pPr>
      <w:ind w:right="49"/>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FCC" w:rsidRDefault="00702FCC">
      <w:r>
        <w:separator/>
      </w:r>
    </w:p>
  </w:footnote>
  <w:footnote w:type="continuationSeparator" w:id="0">
    <w:p w:rsidR="00702FCC" w:rsidRDefault="00702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9B1A23" w:rsidTr="005208AA">
      <w:trPr>
        <w:trHeight w:val="1278"/>
      </w:trPr>
      <w:tc>
        <w:tcPr>
          <w:tcW w:w="1986" w:type="dxa"/>
        </w:tcPr>
        <w:p w:rsidR="009B1A23" w:rsidRDefault="009B1A23" w:rsidP="005208AA">
          <w:pPr>
            <w:ind w:left="-70"/>
            <w:jc w:val="both"/>
          </w:pPr>
          <w:r>
            <w:rPr>
              <w:noProof/>
              <w:lang w:val="es-MX" w:eastAsia="es-MX"/>
            </w:rPr>
            <w:drawing>
              <wp:anchor distT="0" distB="0" distL="114300" distR="114300" simplePos="0" relativeHeight="251658240" behindDoc="0" locked="0" layoutInCell="1" allowOverlap="1" wp14:anchorId="264BC1FB" wp14:editId="435D92AD">
                <wp:simplePos x="0" y="0"/>
                <wp:positionH relativeFrom="column">
                  <wp:posOffset>73660</wp:posOffset>
                </wp:positionH>
                <wp:positionV relativeFrom="paragraph">
                  <wp:posOffset>-85725</wp:posOffset>
                </wp:positionV>
                <wp:extent cx="1028700" cy="1088390"/>
                <wp:effectExtent l="0" t="0" r="0" b="0"/>
                <wp:wrapNone/>
                <wp:docPr id="19"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216" behindDoc="0" locked="0" layoutInCell="0" allowOverlap="1" wp14:anchorId="77D0BE2D" wp14:editId="1E1CC18E">
                    <wp:simplePos x="0" y="0"/>
                    <wp:positionH relativeFrom="column">
                      <wp:posOffset>937260</wp:posOffset>
                    </wp:positionH>
                    <wp:positionV relativeFrom="paragraph">
                      <wp:posOffset>8255</wp:posOffset>
                    </wp:positionV>
                    <wp:extent cx="0" cy="914400"/>
                    <wp:effectExtent l="22860" t="27305" r="24765" b="2032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A3952"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" o:allowincell="f" strokecolor="#396" strokeweight="3pt"/>
                </w:pict>
              </mc:Fallback>
            </mc:AlternateContent>
          </w:r>
        </w:p>
      </w:tc>
      <w:tc>
        <w:tcPr>
          <w:tcW w:w="6411" w:type="dxa"/>
        </w:tcPr>
        <w:p w:rsidR="009B1A23" w:rsidRPr="00113DDC" w:rsidRDefault="009B1A23" w:rsidP="00113DDC">
          <w:pPr>
            <w:ind w:left="-70"/>
            <w:rPr>
              <w:rFonts w:cs="Arial"/>
              <w:b/>
              <w:sz w:val="24"/>
              <w:szCs w:val="24"/>
            </w:rPr>
          </w:pPr>
          <w:r>
            <w:rPr>
              <w:b/>
            </w:rPr>
            <w:t xml:space="preserve"> </w:t>
          </w:r>
          <w:r w:rsidRPr="00113DDC">
            <w:rPr>
              <w:rFonts w:cs="Arial"/>
              <w:b/>
              <w:sz w:val="24"/>
              <w:szCs w:val="24"/>
            </w:rPr>
            <w:t xml:space="preserve">Poder Ejecutivo </w:t>
          </w:r>
        </w:p>
        <w:p w:rsidR="009B1A23" w:rsidRPr="00113DDC" w:rsidRDefault="009B1A23" w:rsidP="005208AA">
          <w:pPr>
            <w:rPr>
              <w:rFonts w:cs="Arial"/>
              <w:b/>
              <w:sz w:val="24"/>
              <w:szCs w:val="24"/>
            </w:rPr>
          </w:pPr>
        </w:p>
        <w:p w:rsidR="009B1A23" w:rsidRDefault="009B1A23" w:rsidP="005208AA">
          <w:pPr>
            <w:ind w:left="-70"/>
          </w:pPr>
          <w:r w:rsidRPr="00113DDC">
            <w:rPr>
              <w:rFonts w:cs="Arial"/>
              <w:b/>
              <w:sz w:val="24"/>
              <w:szCs w:val="24"/>
            </w:rPr>
            <w:t xml:space="preserve"> GOBIERNO DE COAHUILA DE ZARAGOZA</w:t>
          </w:r>
        </w:p>
      </w:tc>
      <w:tc>
        <w:tcPr>
          <w:tcW w:w="1810" w:type="dxa"/>
        </w:tcPr>
        <w:p w:rsidR="009B1A23" w:rsidRDefault="009B1A23" w:rsidP="005208AA"/>
      </w:tc>
    </w:tr>
  </w:tbl>
  <w:p w:rsidR="009B1A23" w:rsidRDefault="009B1A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8"/>
  </w:num>
  <w:num w:numId="5">
    <w:abstractNumId w:val="6"/>
  </w:num>
  <w:num w:numId="6">
    <w:abstractNumId w:val="0"/>
  </w:num>
  <w:num w:numId="7">
    <w:abstractNumId w:val="4"/>
  </w:num>
  <w:num w:numId="8">
    <w:abstractNumId w:val="3"/>
  </w:num>
  <w:num w:numId="9">
    <w:abstractNumId w:val="14"/>
  </w:num>
  <w:num w:numId="10">
    <w:abstractNumId w:val="9"/>
  </w:num>
  <w:num w:numId="11">
    <w:abstractNumId w:val="5"/>
  </w:num>
  <w:num w:numId="12">
    <w:abstractNumId w:val="13"/>
  </w:num>
  <w:num w:numId="13">
    <w:abstractNumId w:val="10"/>
  </w:num>
  <w:num w:numId="14">
    <w:abstractNumId w:val="7"/>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47A41"/>
    <w:rsid w:val="00065660"/>
    <w:rsid w:val="00090435"/>
    <w:rsid w:val="00096C15"/>
    <w:rsid w:val="000A36B0"/>
    <w:rsid w:val="000B347D"/>
    <w:rsid w:val="000C1D06"/>
    <w:rsid w:val="000C4CC1"/>
    <w:rsid w:val="000D09BC"/>
    <w:rsid w:val="000E738E"/>
    <w:rsid w:val="000F5BDE"/>
    <w:rsid w:val="000F780D"/>
    <w:rsid w:val="00105C77"/>
    <w:rsid w:val="0011088C"/>
    <w:rsid w:val="00110A65"/>
    <w:rsid w:val="00113DDC"/>
    <w:rsid w:val="00122618"/>
    <w:rsid w:val="00127E08"/>
    <w:rsid w:val="001648E2"/>
    <w:rsid w:val="00170234"/>
    <w:rsid w:val="00171FAF"/>
    <w:rsid w:val="0017757A"/>
    <w:rsid w:val="001775BA"/>
    <w:rsid w:val="00183AC0"/>
    <w:rsid w:val="001852EA"/>
    <w:rsid w:val="00191187"/>
    <w:rsid w:val="001C4A59"/>
    <w:rsid w:val="001F47F4"/>
    <w:rsid w:val="00211402"/>
    <w:rsid w:val="00227739"/>
    <w:rsid w:val="00230E25"/>
    <w:rsid w:val="00254A26"/>
    <w:rsid w:val="0025517B"/>
    <w:rsid w:val="00260200"/>
    <w:rsid w:val="0026247A"/>
    <w:rsid w:val="00285790"/>
    <w:rsid w:val="002A01CE"/>
    <w:rsid w:val="002A0B97"/>
    <w:rsid w:val="002B1827"/>
    <w:rsid w:val="002B32ED"/>
    <w:rsid w:val="002D68A2"/>
    <w:rsid w:val="002F26A9"/>
    <w:rsid w:val="002F4DB4"/>
    <w:rsid w:val="00322445"/>
    <w:rsid w:val="00323308"/>
    <w:rsid w:val="00342462"/>
    <w:rsid w:val="003515F3"/>
    <w:rsid w:val="0036138B"/>
    <w:rsid w:val="00374674"/>
    <w:rsid w:val="00375886"/>
    <w:rsid w:val="00376A64"/>
    <w:rsid w:val="00396E3C"/>
    <w:rsid w:val="003A577D"/>
    <w:rsid w:val="003D32CB"/>
    <w:rsid w:val="003D3761"/>
    <w:rsid w:val="003E3837"/>
    <w:rsid w:val="003E3B5F"/>
    <w:rsid w:val="003F2E1B"/>
    <w:rsid w:val="003F7042"/>
    <w:rsid w:val="004022A3"/>
    <w:rsid w:val="00416758"/>
    <w:rsid w:val="00430689"/>
    <w:rsid w:val="004405E4"/>
    <w:rsid w:val="00442C9C"/>
    <w:rsid w:val="004446D7"/>
    <w:rsid w:val="0046743D"/>
    <w:rsid w:val="00467FEA"/>
    <w:rsid w:val="0047260E"/>
    <w:rsid w:val="00481146"/>
    <w:rsid w:val="004825BC"/>
    <w:rsid w:val="00492E76"/>
    <w:rsid w:val="004A78C5"/>
    <w:rsid w:val="004B7373"/>
    <w:rsid w:val="004D41C4"/>
    <w:rsid w:val="004D5EAD"/>
    <w:rsid w:val="004E36B6"/>
    <w:rsid w:val="004F248D"/>
    <w:rsid w:val="004F2768"/>
    <w:rsid w:val="00503138"/>
    <w:rsid w:val="00515FDA"/>
    <w:rsid w:val="00516AE0"/>
    <w:rsid w:val="005208AA"/>
    <w:rsid w:val="00520F89"/>
    <w:rsid w:val="00523750"/>
    <w:rsid w:val="00531B4B"/>
    <w:rsid w:val="0055571F"/>
    <w:rsid w:val="005718FE"/>
    <w:rsid w:val="00586BA4"/>
    <w:rsid w:val="00595A14"/>
    <w:rsid w:val="0059693F"/>
    <w:rsid w:val="005B39B7"/>
    <w:rsid w:val="005C090F"/>
    <w:rsid w:val="005E08FF"/>
    <w:rsid w:val="005E3242"/>
    <w:rsid w:val="005F0C32"/>
    <w:rsid w:val="00610B6D"/>
    <w:rsid w:val="006317B0"/>
    <w:rsid w:val="00632B2F"/>
    <w:rsid w:val="006343B8"/>
    <w:rsid w:val="00640266"/>
    <w:rsid w:val="006511E3"/>
    <w:rsid w:val="0067592F"/>
    <w:rsid w:val="0068039E"/>
    <w:rsid w:val="0068440A"/>
    <w:rsid w:val="006A5C7D"/>
    <w:rsid w:val="006A7953"/>
    <w:rsid w:val="006B36E1"/>
    <w:rsid w:val="006E3753"/>
    <w:rsid w:val="006F18D6"/>
    <w:rsid w:val="006F19B9"/>
    <w:rsid w:val="006F5EE0"/>
    <w:rsid w:val="00702FCC"/>
    <w:rsid w:val="00720A42"/>
    <w:rsid w:val="00720F18"/>
    <w:rsid w:val="00722CB4"/>
    <w:rsid w:val="00725E99"/>
    <w:rsid w:val="00732CA3"/>
    <w:rsid w:val="00735EF3"/>
    <w:rsid w:val="00741702"/>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4E41"/>
    <w:rsid w:val="007E3DDF"/>
    <w:rsid w:val="007F0FA9"/>
    <w:rsid w:val="007F7467"/>
    <w:rsid w:val="00800639"/>
    <w:rsid w:val="00822F86"/>
    <w:rsid w:val="00823378"/>
    <w:rsid w:val="00844FC6"/>
    <w:rsid w:val="0085137D"/>
    <w:rsid w:val="008540F0"/>
    <w:rsid w:val="008575C9"/>
    <w:rsid w:val="00863FD2"/>
    <w:rsid w:val="008678B3"/>
    <w:rsid w:val="008700A4"/>
    <w:rsid w:val="008703CF"/>
    <w:rsid w:val="0088665D"/>
    <w:rsid w:val="00887950"/>
    <w:rsid w:val="00894740"/>
    <w:rsid w:val="008A5FE6"/>
    <w:rsid w:val="008C5E31"/>
    <w:rsid w:val="008C7B78"/>
    <w:rsid w:val="008D0C51"/>
    <w:rsid w:val="009037A4"/>
    <w:rsid w:val="00915A3C"/>
    <w:rsid w:val="009345B1"/>
    <w:rsid w:val="009418A4"/>
    <w:rsid w:val="0094411E"/>
    <w:rsid w:val="00966D2F"/>
    <w:rsid w:val="00967E8E"/>
    <w:rsid w:val="00972607"/>
    <w:rsid w:val="009B1A23"/>
    <w:rsid w:val="009B69DC"/>
    <w:rsid w:val="009E046B"/>
    <w:rsid w:val="009E5F41"/>
    <w:rsid w:val="009F0C75"/>
    <w:rsid w:val="00A0234B"/>
    <w:rsid w:val="00A03847"/>
    <w:rsid w:val="00A11E44"/>
    <w:rsid w:val="00A2452C"/>
    <w:rsid w:val="00A279EA"/>
    <w:rsid w:val="00A27D7A"/>
    <w:rsid w:val="00A9038F"/>
    <w:rsid w:val="00AA0D92"/>
    <w:rsid w:val="00AA642C"/>
    <w:rsid w:val="00AB08E2"/>
    <w:rsid w:val="00AB57FC"/>
    <w:rsid w:val="00AC3493"/>
    <w:rsid w:val="00AC4E39"/>
    <w:rsid w:val="00AD0137"/>
    <w:rsid w:val="00AE36E3"/>
    <w:rsid w:val="00B003B9"/>
    <w:rsid w:val="00B12F0E"/>
    <w:rsid w:val="00B17D61"/>
    <w:rsid w:val="00B32DA4"/>
    <w:rsid w:val="00B40F8D"/>
    <w:rsid w:val="00B41C2E"/>
    <w:rsid w:val="00B41F8A"/>
    <w:rsid w:val="00B5612C"/>
    <w:rsid w:val="00B5666B"/>
    <w:rsid w:val="00BA004E"/>
    <w:rsid w:val="00BA38D2"/>
    <w:rsid w:val="00BB17C9"/>
    <w:rsid w:val="00BB3A53"/>
    <w:rsid w:val="00BC3258"/>
    <w:rsid w:val="00BE13F4"/>
    <w:rsid w:val="00BE306F"/>
    <w:rsid w:val="00BE70A4"/>
    <w:rsid w:val="00C52D17"/>
    <w:rsid w:val="00C52E05"/>
    <w:rsid w:val="00C616F1"/>
    <w:rsid w:val="00C62867"/>
    <w:rsid w:val="00C718E4"/>
    <w:rsid w:val="00C800DE"/>
    <w:rsid w:val="00C8631B"/>
    <w:rsid w:val="00C963F7"/>
    <w:rsid w:val="00C968D7"/>
    <w:rsid w:val="00CB5036"/>
    <w:rsid w:val="00CC20AE"/>
    <w:rsid w:val="00CC4C21"/>
    <w:rsid w:val="00CD04A2"/>
    <w:rsid w:val="00CF3EC3"/>
    <w:rsid w:val="00D01FF2"/>
    <w:rsid w:val="00D03B8C"/>
    <w:rsid w:val="00D12C04"/>
    <w:rsid w:val="00D13D65"/>
    <w:rsid w:val="00D14F88"/>
    <w:rsid w:val="00D27401"/>
    <w:rsid w:val="00D351F0"/>
    <w:rsid w:val="00D413C1"/>
    <w:rsid w:val="00D52815"/>
    <w:rsid w:val="00D57C1B"/>
    <w:rsid w:val="00D833C5"/>
    <w:rsid w:val="00DA08AC"/>
    <w:rsid w:val="00DA7DA3"/>
    <w:rsid w:val="00DD2D4A"/>
    <w:rsid w:val="00DE027B"/>
    <w:rsid w:val="00DF3B96"/>
    <w:rsid w:val="00E0390C"/>
    <w:rsid w:val="00E16615"/>
    <w:rsid w:val="00E21161"/>
    <w:rsid w:val="00E215BE"/>
    <w:rsid w:val="00E238BA"/>
    <w:rsid w:val="00E24EA1"/>
    <w:rsid w:val="00E371DD"/>
    <w:rsid w:val="00E45894"/>
    <w:rsid w:val="00E52256"/>
    <w:rsid w:val="00EA1C37"/>
    <w:rsid w:val="00EA2CF4"/>
    <w:rsid w:val="00EA595D"/>
    <w:rsid w:val="00EA69BB"/>
    <w:rsid w:val="00EC20DC"/>
    <w:rsid w:val="00F200B1"/>
    <w:rsid w:val="00F32D00"/>
    <w:rsid w:val="00F3586A"/>
    <w:rsid w:val="00F3687D"/>
    <w:rsid w:val="00F62229"/>
    <w:rsid w:val="00F634EC"/>
    <w:rsid w:val="00F70F53"/>
    <w:rsid w:val="00F73D80"/>
    <w:rsid w:val="00F74D16"/>
    <w:rsid w:val="00F83FB9"/>
    <w:rsid w:val="00F867F5"/>
    <w:rsid w:val="00F928A7"/>
    <w:rsid w:val="00F96FD3"/>
    <w:rsid w:val="00FA2897"/>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2b2b2"/>
    </o:shapedefaults>
    <o:shapelayout v:ext="edit">
      <o:idmap v:ext="edit" data="1"/>
    </o:shapelayout>
  </w:shapeDefaults>
  <w:decimalSymbol w:val="."/>
  <w:listSeparator w:val=","/>
  <w15:docId w15:val="{869F3BD9-0640-4AD6-A7BC-45E9312B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Puesto">
    <w:name w:val="Title"/>
    <w:basedOn w:val="Normal"/>
    <w:link w:val="Puest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link w:val="Puest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47F6-F420-4261-BC81-A936E6D9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3024</Words>
  <Characters>16633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Miguel Benavente V.</cp:lastModifiedBy>
  <cp:revision>2</cp:revision>
  <cp:lastPrinted>2015-11-27T20:44:00Z</cp:lastPrinted>
  <dcterms:created xsi:type="dcterms:W3CDTF">2016-01-13T18:22:00Z</dcterms:created>
  <dcterms:modified xsi:type="dcterms:W3CDTF">2016-01-13T18:22:00Z</dcterms:modified>
</cp:coreProperties>
</file>